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9E20E" w14:textId="27D47764" w:rsidR="00093742" w:rsidRPr="00093742" w:rsidRDefault="00B6392F" w:rsidP="00093742">
      <w:pPr>
        <w:pStyle w:val="Texte1113"/>
        <w:tabs>
          <w:tab w:val="left" w:pos="6945"/>
        </w:tabs>
        <w:spacing w:before="400" w:after="200"/>
        <w:rPr>
          <w:rFonts w:ascii="Arial" w:eastAsia="MS ??" w:hAnsi="Arial" w:cs="Arial"/>
          <w:sz w:val="24"/>
          <w:szCs w:val="24"/>
        </w:rPr>
      </w:pPr>
      <w:r w:rsidRPr="00E67582">
        <w:rPr>
          <w:rFonts w:ascii="Arial" w:eastAsia="MS ??" w:hAnsi="Arial" w:cs="Arial"/>
          <w:sz w:val="24"/>
          <w:szCs w:val="24"/>
        </w:rPr>
        <w:t xml:space="preserve">Porrentruy, </w:t>
      </w:r>
      <w:r w:rsidR="006C3B35">
        <w:rPr>
          <w:rFonts w:ascii="Arial" w:eastAsia="MS ??" w:hAnsi="Arial" w:cs="Arial"/>
          <w:sz w:val="24"/>
          <w:szCs w:val="24"/>
        </w:rPr>
        <w:t xml:space="preserve">le </w:t>
      </w:r>
      <w:r w:rsidR="00207DE7">
        <w:rPr>
          <w:rFonts w:ascii="Arial" w:eastAsia="MS ??" w:hAnsi="Arial" w:cs="Arial"/>
          <w:sz w:val="24"/>
          <w:szCs w:val="24"/>
        </w:rPr>
        <w:t>2</w:t>
      </w:r>
      <w:r w:rsidR="0031750A">
        <w:rPr>
          <w:rFonts w:ascii="Arial" w:eastAsia="MS ??" w:hAnsi="Arial" w:cs="Arial"/>
          <w:sz w:val="24"/>
          <w:szCs w:val="24"/>
        </w:rPr>
        <w:t>5</w:t>
      </w:r>
      <w:r w:rsidR="00207DE7">
        <w:rPr>
          <w:rFonts w:ascii="Arial" w:eastAsia="MS ??" w:hAnsi="Arial" w:cs="Arial"/>
          <w:sz w:val="24"/>
          <w:szCs w:val="24"/>
        </w:rPr>
        <w:t xml:space="preserve"> février</w:t>
      </w:r>
      <w:r w:rsidR="00B85B56">
        <w:rPr>
          <w:rFonts w:ascii="Arial" w:eastAsia="MS ??" w:hAnsi="Arial" w:cs="Arial"/>
          <w:sz w:val="24"/>
          <w:szCs w:val="24"/>
        </w:rPr>
        <w:t xml:space="preserve"> 2026</w:t>
      </w:r>
      <w:r w:rsidRPr="00E67582">
        <w:rPr>
          <w:rFonts w:ascii="Arial" w:eastAsia="MS ??" w:hAnsi="Arial" w:cs="Arial"/>
          <w:sz w:val="24"/>
          <w:szCs w:val="24"/>
        </w:rPr>
        <w:fldChar w:fldCharType="begin"/>
      </w:r>
      <w:r w:rsidRPr="00E67582">
        <w:rPr>
          <w:rFonts w:ascii="Arial" w:eastAsia="MS ??" w:hAnsi="Arial" w:cs="Arial"/>
          <w:sz w:val="24"/>
          <w:szCs w:val="24"/>
        </w:rPr>
        <w:instrText xml:space="preserve">  </w:instrText>
      </w:r>
      <w:r w:rsidRPr="00E67582">
        <w:rPr>
          <w:rFonts w:ascii="Arial" w:eastAsia="MS ??" w:hAnsi="Arial" w:cs="Arial"/>
          <w:sz w:val="24"/>
          <w:szCs w:val="24"/>
        </w:rPr>
        <w:fldChar w:fldCharType="end"/>
      </w:r>
      <w:r>
        <w:rPr>
          <w:rFonts w:ascii="Arial" w:eastAsia="MS ??" w:hAnsi="Arial" w:cs="Arial"/>
          <w:sz w:val="24"/>
          <w:szCs w:val="24"/>
        </w:rPr>
        <w:tab/>
      </w:r>
    </w:p>
    <w:p w14:paraId="01A3D5D3" w14:textId="58CB40AD" w:rsidR="00413F88" w:rsidRDefault="00B6392F" w:rsidP="00B6392F">
      <w:pPr>
        <w:pStyle w:val="Titre2628"/>
        <w:rPr>
          <w:rFonts w:ascii="Arial" w:eastAsia="MS ??" w:hAnsi="Arial" w:cs="Arial"/>
          <w:b w:val="0"/>
          <w:sz w:val="24"/>
          <w:szCs w:val="24"/>
        </w:rPr>
      </w:pPr>
      <w:r w:rsidRPr="00E67582">
        <w:rPr>
          <w:rFonts w:ascii="Arial" w:eastAsia="MS ??" w:hAnsi="Arial" w:cs="Arial"/>
          <w:b w:val="0"/>
          <w:sz w:val="24"/>
          <w:szCs w:val="24"/>
        </w:rPr>
        <w:t>COMMUNIQU</w:t>
      </w:r>
      <w:r w:rsidR="00BB273E">
        <w:rPr>
          <w:rFonts w:ascii="Arial" w:eastAsia="MS ??" w:hAnsi="Arial" w:cs="Arial"/>
          <w:b w:val="0"/>
          <w:sz w:val="24"/>
          <w:szCs w:val="24"/>
        </w:rPr>
        <w:t>É</w:t>
      </w:r>
      <w:r w:rsidRPr="00E67582">
        <w:rPr>
          <w:rFonts w:ascii="Arial" w:eastAsia="MS ??" w:hAnsi="Arial" w:cs="Arial"/>
          <w:b w:val="0"/>
          <w:sz w:val="24"/>
          <w:szCs w:val="24"/>
        </w:rPr>
        <w:t xml:space="preserve"> DE PRESSE</w:t>
      </w:r>
      <w:r w:rsidR="00413F88">
        <w:rPr>
          <w:rFonts w:ascii="Arial" w:eastAsia="MS ??" w:hAnsi="Arial" w:cs="Arial"/>
          <w:b w:val="0"/>
          <w:sz w:val="24"/>
          <w:szCs w:val="24"/>
        </w:rPr>
        <w:t xml:space="preserve"> </w:t>
      </w:r>
    </w:p>
    <w:p w14:paraId="0A237AE2" w14:textId="77777777" w:rsidR="00093742" w:rsidRDefault="00093742" w:rsidP="00B6392F">
      <w:pPr>
        <w:rPr>
          <w:rFonts w:ascii="Arial" w:hAnsi="Arial" w:cs="Arial"/>
          <w:b/>
          <w:sz w:val="28"/>
          <w:szCs w:val="28"/>
          <w:lang w:val="fr-FR"/>
        </w:rPr>
      </w:pPr>
    </w:p>
    <w:p w14:paraId="36378B30" w14:textId="77777777" w:rsidR="00331360" w:rsidRDefault="00331360" w:rsidP="00B6392F">
      <w:pPr>
        <w:rPr>
          <w:rFonts w:ascii="Arial" w:hAnsi="Arial" w:cs="Arial"/>
          <w:b/>
          <w:sz w:val="28"/>
          <w:szCs w:val="28"/>
          <w:lang w:val="fr-FR"/>
        </w:rPr>
      </w:pPr>
    </w:p>
    <w:p w14:paraId="3231437E" w14:textId="77777777" w:rsidR="00331360" w:rsidRPr="006C3B35" w:rsidRDefault="00331360" w:rsidP="00B6392F">
      <w:pPr>
        <w:rPr>
          <w:rFonts w:ascii="Arial" w:hAnsi="Arial" w:cs="Arial"/>
          <w:b/>
          <w:sz w:val="28"/>
          <w:szCs w:val="28"/>
          <w:lang w:val="fr-FR"/>
        </w:rPr>
      </w:pPr>
    </w:p>
    <w:p w14:paraId="0E2DE29B" w14:textId="576FCBC5" w:rsidR="006C3B35" w:rsidRPr="00B57C08" w:rsidRDefault="00207DE7" w:rsidP="00B57C08">
      <w:pPr>
        <w:rPr>
          <w:rFonts w:ascii="Arial" w:hAnsi="Arial" w:cs="Arial"/>
          <w:b/>
          <w:bCs/>
          <w:sz w:val="32"/>
          <w:szCs w:val="24"/>
        </w:rPr>
      </w:pPr>
      <w:r w:rsidRPr="00B57C08">
        <w:rPr>
          <w:rFonts w:ascii="Arial" w:hAnsi="Arial" w:cs="Arial"/>
          <w:b/>
          <w:bCs/>
          <w:sz w:val="32"/>
          <w:szCs w:val="24"/>
        </w:rPr>
        <w:t>Une nouvelle espèce nommée en hommage à Charles Aznavour</w:t>
      </w:r>
      <w:r w:rsidR="00C632B3" w:rsidRPr="00B57C08">
        <w:rPr>
          <w:rFonts w:ascii="Arial" w:hAnsi="Arial" w:cs="Arial"/>
          <w:b/>
          <w:bCs/>
          <w:sz w:val="32"/>
          <w:szCs w:val="24"/>
        </w:rPr>
        <w:t xml:space="preserve"> </w:t>
      </w:r>
    </w:p>
    <w:p w14:paraId="238DC9C3" w14:textId="5237A848" w:rsidR="00207DE7" w:rsidRPr="00A67DC3" w:rsidRDefault="00B72E3C" w:rsidP="005749A0">
      <w:pPr>
        <w:jc w:val="both"/>
        <w:rPr>
          <w:rFonts w:ascii="Arial" w:hAnsi="Arial" w:cs="Arial"/>
          <w:b/>
        </w:rPr>
      </w:pPr>
      <w:r w:rsidRPr="00A67DC3">
        <w:rPr>
          <w:rFonts w:ascii="Arial" w:hAnsi="Arial" w:cs="Arial"/>
          <w:b/>
        </w:rPr>
        <w:t>Une équipe de chercheurs de JURASSICA (Porrentruy, Suisse) annonce la découverte d’une nouvelle espèce</w:t>
      </w:r>
      <w:r w:rsidR="00963634" w:rsidRPr="00A67DC3">
        <w:rPr>
          <w:rFonts w:ascii="Arial" w:hAnsi="Arial" w:cs="Arial"/>
          <w:b/>
        </w:rPr>
        <w:t xml:space="preserve"> de </w:t>
      </w:r>
      <w:r w:rsidR="00141826" w:rsidRPr="00A67DC3">
        <w:rPr>
          <w:rFonts w:ascii="Arial" w:hAnsi="Arial" w:cs="Arial"/>
          <w:b/>
        </w:rPr>
        <w:t>daman</w:t>
      </w:r>
      <w:r w:rsidRPr="00A67DC3">
        <w:rPr>
          <w:rFonts w:ascii="Arial" w:hAnsi="Arial" w:cs="Arial"/>
          <w:b/>
        </w:rPr>
        <w:t xml:space="preserve"> fossile en Arménie. Cette trouvaille exceptionnelle</w:t>
      </w:r>
      <w:r w:rsidR="00A67DC3" w:rsidRPr="00A67DC3">
        <w:rPr>
          <w:rFonts w:ascii="Arial" w:hAnsi="Arial" w:cs="Arial"/>
          <w:b/>
        </w:rPr>
        <w:t xml:space="preserve"> a été</w:t>
      </w:r>
      <w:r w:rsidR="0072281B" w:rsidRPr="00A67DC3">
        <w:rPr>
          <w:rFonts w:ascii="Arial" w:hAnsi="Arial" w:cs="Arial"/>
          <w:b/>
        </w:rPr>
        <w:t xml:space="preserve"> rendue possible grâce à une collaboration sur le terrain avec l’Institut des Sciences Géologiques de l’Académie nationale des sciences d’Arménie</w:t>
      </w:r>
      <w:r w:rsidR="00A67DC3" w:rsidRPr="00A67DC3">
        <w:rPr>
          <w:rFonts w:ascii="Arial" w:hAnsi="Arial" w:cs="Arial"/>
          <w:b/>
        </w:rPr>
        <w:t xml:space="preserve">. </w:t>
      </w:r>
      <w:r w:rsidR="00497D58">
        <w:rPr>
          <w:rFonts w:ascii="Arial" w:hAnsi="Arial" w:cs="Arial"/>
          <w:b/>
        </w:rPr>
        <w:t>Elle</w:t>
      </w:r>
      <w:r w:rsidRPr="00A67DC3">
        <w:rPr>
          <w:rFonts w:ascii="Arial" w:hAnsi="Arial" w:cs="Arial"/>
          <w:b/>
        </w:rPr>
        <w:t xml:space="preserve"> permet de mieux comprendre à quoi ressemblait </w:t>
      </w:r>
      <w:r w:rsidR="00963634" w:rsidRPr="00A67DC3">
        <w:rPr>
          <w:rFonts w:ascii="Arial" w:hAnsi="Arial" w:cs="Arial"/>
          <w:b/>
        </w:rPr>
        <w:t>ce mammifère énigmatique</w:t>
      </w:r>
      <w:r w:rsidRPr="00A67DC3">
        <w:rPr>
          <w:rFonts w:ascii="Arial" w:hAnsi="Arial" w:cs="Arial"/>
          <w:b/>
        </w:rPr>
        <w:t xml:space="preserve"> il y a plus de 3 millions d’années, et comment certains mammifères ont voyagé entre l’Afrique et l’Eurasie au cours de l’histoire. </w:t>
      </w:r>
      <w:r w:rsidR="00B82C86" w:rsidRPr="00A67DC3">
        <w:rPr>
          <w:rFonts w:ascii="Arial" w:hAnsi="Arial" w:cs="Arial"/>
          <w:b/>
        </w:rPr>
        <w:t xml:space="preserve">Cette nouvelle espèce a été baptisée </w:t>
      </w:r>
      <w:r w:rsidR="00B82C86" w:rsidRPr="00A67DC3">
        <w:rPr>
          <w:rFonts w:ascii="Arial" w:hAnsi="Arial" w:cs="Arial"/>
          <w:b/>
          <w:i/>
          <w:iCs/>
        </w:rPr>
        <w:t>Armenohyrax aznavouriani</w:t>
      </w:r>
      <w:r w:rsidR="00B82C86" w:rsidRPr="00A67DC3">
        <w:rPr>
          <w:rFonts w:ascii="Arial" w:hAnsi="Arial" w:cs="Arial"/>
          <w:b/>
        </w:rPr>
        <w:t xml:space="preserve"> en hommage au chanteur et ambassadeur d’origine arménienne Charles Aznavour, symbole du lien culturel entre l’Arménie</w:t>
      </w:r>
      <w:r w:rsidR="00141826" w:rsidRPr="00A67DC3">
        <w:rPr>
          <w:rFonts w:ascii="Arial" w:hAnsi="Arial" w:cs="Arial"/>
          <w:b/>
        </w:rPr>
        <w:t>, la francophonie</w:t>
      </w:r>
      <w:r w:rsidR="008B5DC6" w:rsidRPr="00A67DC3">
        <w:rPr>
          <w:rFonts w:ascii="Arial" w:hAnsi="Arial" w:cs="Arial"/>
          <w:b/>
        </w:rPr>
        <w:t xml:space="preserve"> </w:t>
      </w:r>
      <w:r w:rsidR="00B82C86" w:rsidRPr="00A67DC3">
        <w:rPr>
          <w:rFonts w:ascii="Arial" w:hAnsi="Arial" w:cs="Arial"/>
          <w:b/>
        </w:rPr>
        <w:t>et la Suisse</w:t>
      </w:r>
      <w:r w:rsidR="008B5DC6" w:rsidRPr="00A67DC3">
        <w:rPr>
          <w:rFonts w:ascii="Arial" w:hAnsi="Arial" w:cs="Arial"/>
          <w:b/>
        </w:rPr>
        <w:t>, où il a vécu</w:t>
      </w:r>
      <w:r w:rsidR="00B82C86" w:rsidRPr="00A67DC3">
        <w:rPr>
          <w:rFonts w:ascii="Arial" w:hAnsi="Arial" w:cs="Arial"/>
          <w:b/>
        </w:rPr>
        <w:t xml:space="preserve">. Ce choix souligne également l’esprit de coopération internationale à l’origine de </w:t>
      </w:r>
      <w:r w:rsidR="00497D58">
        <w:rPr>
          <w:rFonts w:ascii="Arial" w:hAnsi="Arial" w:cs="Arial"/>
          <w:b/>
        </w:rPr>
        <w:t>la</w:t>
      </w:r>
      <w:r w:rsidR="00B82C86" w:rsidRPr="00A67DC3">
        <w:rPr>
          <w:rFonts w:ascii="Arial" w:hAnsi="Arial" w:cs="Arial"/>
          <w:b/>
        </w:rPr>
        <w:t xml:space="preserve"> découverte.</w:t>
      </w:r>
    </w:p>
    <w:p w14:paraId="2FC48AC9" w14:textId="529506B6" w:rsidR="00B72E3C" w:rsidRPr="005727C9" w:rsidRDefault="0072281B" w:rsidP="00426D1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Cette</w:t>
      </w:r>
      <w:r w:rsidRPr="005727C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coopération</w:t>
      </w:r>
      <w:r w:rsidRPr="005727C9">
        <w:rPr>
          <w:rFonts w:ascii="Arial" w:hAnsi="Arial" w:cs="Arial"/>
        </w:rPr>
        <w:t xml:space="preserve"> </w:t>
      </w:r>
      <w:r w:rsidR="00207DE7" w:rsidRPr="005727C9">
        <w:rPr>
          <w:rFonts w:ascii="Arial" w:hAnsi="Arial" w:cs="Arial"/>
        </w:rPr>
        <w:t xml:space="preserve">scientifique </w:t>
      </w:r>
      <w:r>
        <w:rPr>
          <w:rFonts w:ascii="Arial" w:hAnsi="Arial" w:cs="Arial"/>
        </w:rPr>
        <w:t>internationale</w:t>
      </w:r>
      <w:r w:rsidR="00A67DC3">
        <w:rPr>
          <w:rFonts w:ascii="Arial" w:hAnsi="Arial" w:cs="Arial"/>
        </w:rPr>
        <w:t xml:space="preserve"> a</w:t>
      </w:r>
      <w:r w:rsidR="00207DE7" w:rsidRPr="005727C9">
        <w:rPr>
          <w:rFonts w:ascii="Arial" w:hAnsi="Arial" w:cs="Arial"/>
        </w:rPr>
        <w:t xml:space="preserve"> permis la découverte d’un nouveau genre et d’une nouvelle espèce de mammifère fossile, </w:t>
      </w:r>
      <w:r w:rsidR="00207DE7" w:rsidRPr="005727C9">
        <w:rPr>
          <w:rFonts w:ascii="Arial" w:hAnsi="Arial" w:cs="Arial"/>
          <w:i/>
          <w:iCs/>
        </w:rPr>
        <w:t>Armenohyrax aznavouriani</w:t>
      </w:r>
      <w:r w:rsidR="00B72E3C" w:rsidRPr="005727C9">
        <w:rPr>
          <w:rFonts w:ascii="Arial" w:hAnsi="Arial" w:cs="Arial"/>
        </w:rPr>
        <w:t xml:space="preserve">. Les </w:t>
      </w:r>
      <w:r w:rsidR="00936FED" w:rsidRPr="00936FED">
        <w:rPr>
          <w:rFonts w:ascii="Arial" w:hAnsi="Arial" w:cs="Arial"/>
        </w:rPr>
        <w:t xml:space="preserve">équipes de </w:t>
      </w:r>
      <w:r w:rsidR="00B72E3C" w:rsidRPr="005727C9">
        <w:rPr>
          <w:rFonts w:ascii="Arial" w:hAnsi="Arial" w:cs="Arial"/>
        </w:rPr>
        <w:t>chercheurs ont travaillé sur le site paléontologique de Jradzor, en Arménie, l’un des sites les plus riches d’Eurasie pour la période du Pliocène (entre 4 et 3 millions d’années). À l’époque, des coulées volcaniques ont recouvert la région, figeant littéralement la faune locale. Résultat : plus de 50 espèces de vertébrés fossiles y ont été identifiées, offrant un aperçu rare et précieux d’un écosystème ancien particulièrement diversifié.</w:t>
      </w:r>
    </w:p>
    <w:p w14:paraId="1BE81E6F" w14:textId="19C7365C" w:rsidR="00B82C86" w:rsidRPr="005727C9" w:rsidRDefault="00B82C86" w:rsidP="00426D16">
      <w:pPr>
        <w:jc w:val="both"/>
        <w:rPr>
          <w:rFonts w:ascii="Arial" w:hAnsi="Arial" w:cs="Arial"/>
        </w:rPr>
      </w:pPr>
      <w:r w:rsidRPr="005727C9">
        <w:rPr>
          <w:rFonts w:ascii="Arial" w:hAnsi="Arial" w:cs="Arial"/>
        </w:rPr>
        <w:t>Le</w:t>
      </w:r>
      <w:r w:rsidR="00D55269" w:rsidRPr="005727C9">
        <w:rPr>
          <w:rFonts w:ascii="Arial" w:hAnsi="Arial" w:cs="Arial"/>
        </w:rPr>
        <w:t xml:space="preserve"> fossile exceptionnel</w:t>
      </w:r>
      <w:r w:rsidR="00B72E3C" w:rsidRPr="005727C9">
        <w:rPr>
          <w:rFonts w:ascii="Arial" w:hAnsi="Arial" w:cs="Arial"/>
        </w:rPr>
        <w:t xml:space="preserve"> d’</w:t>
      </w:r>
      <w:r w:rsidR="00B72E3C" w:rsidRPr="005727C9">
        <w:rPr>
          <w:rFonts w:ascii="Arial" w:hAnsi="Arial" w:cs="Arial"/>
          <w:i/>
          <w:iCs/>
        </w:rPr>
        <w:t>Armenohyrax</w:t>
      </w:r>
      <w:r w:rsidRPr="005727C9">
        <w:rPr>
          <w:rFonts w:ascii="Arial" w:hAnsi="Arial" w:cs="Arial"/>
        </w:rPr>
        <w:t xml:space="preserve"> découvert</w:t>
      </w:r>
      <w:r w:rsidR="00D55269" w:rsidRPr="005727C9">
        <w:rPr>
          <w:rFonts w:ascii="Arial" w:hAnsi="Arial" w:cs="Arial"/>
        </w:rPr>
        <w:t xml:space="preserve">, </w:t>
      </w:r>
      <w:r w:rsidRPr="005727C9">
        <w:rPr>
          <w:rFonts w:ascii="Arial" w:hAnsi="Arial" w:cs="Arial"/>
        </w:rPr>
        <w:t xml:space="preserve">daté de 3,3 millions d’années, est </w:t>
      </w:r>
      <w:r w:rsidR="00D55269" w:rsidRPr="005727C9">
        <w:rPr>
          <w:rFonts w:ascii="Arial" w:hAnsi="Arial" w:cs="Arial"/>
        </w:rPr>
        <w:t>un crâne remarquablement bien conservé</w:t>
      </w:r>
      <w:r w:rsidRPr="005727C9">
        <w:rPr>
          <w:rFonts w:ascii="Arial" w:hAnsi="Arial" w:cs="Arial"/>
        </w:rPr>
        <w:t>. Il</w:t>
      </w:r>
      <w:r w:rsidR="00D55269" w:rsidRPr="005727C9">
        <w:rPr>
          <w:rFonts w:ascii="Arial" w:hAnsi="Arial" w:cs="Arial"/>
        </w:rPr>
        <w:t xml:space="preserve"> appartient à un daman, un petit mammifère </w:t>
      </w:r>
      <w:r w:rsidRPr="005727C9">
        <w:rPr>
          <w:rFonts w:ascii="Arial" w:hAnsi="Arial" w:cs="Arial"/>
        </w:rPr>
        <w:t xml:space="preserve">vivant </w:t>
      </w:r>
      <w:r w:rsidR="00D57F6A" w:rsidRPr="005727C9">
        <w:rPr>
          <w:rFonts w:ascii="Arial" w:hAnsi="Arial" w:cs="Arial"/>
        </w:rPr>
        <w:t xml:space="preserve">aujourd’hui </w:t>
      </w:r>
      <w:r w:rsidRPr="005727C9">
        <w:rPr>
          <w:rFonts w:ascii="Arial" w:hAnsi="Arial" w:cs="Arial"/>
        </w:rPr>
        <w:t xml:space="preserve">uniquement en </w:t>
      </w:r>
      <w:r w:rsidR="00D55269" w:rsidRPr="005727C9">
        <w:rPr>
          <w:rFonts w:ascii="Arial" w:hAnsi="Arial" w:cs="Arial"/>
        </w:rPr>
        <w:t xml:space="preserve">Afrique et au Moyen-Orient. </w:t>
      </w:r>
      <w:r w:rsidR="00426D16" w:rsidRPr="005727C9">
        <w:rPr>
          <w:rFonts w:ascii="Arial" w:hAnsi="Arial" w:cs="Arial"/>
        </w:rPr>
        <w:t xml:space="preserve">Malgré son apparence proche d’un grand rongeur, </w:t>
      </w:r>
      <w:r w:rsidR="00426D16" w:rsidRPr="005727C9">
        <w:rPr>
          <w:rFonts w:ascii="Arial" w:hAnsi="Arial" w:cs="Arial"/>
          <w:i/>
          <w:iCs/>
        </w:rPr>
        <w:t>Armenohyrax</w:t>
      </w:r>
      <w:r w:rsidR="00426D16" w:rsidRPr="005727C9">
        <w:rPr>
          <w:rFonts w:ascii="Arial" w:hAnsi="Arial" w:cs="Arial"/>
        </w:rPr>
        <w:t xml:space="preserve"> appartient à un</w:t>
      </w:r>
      <w:r w:rsidR="00141826" w:rsidRPr="005727C9">
        <w:rPr>
          <w:rFonts w:ascii="Arial" w:hAnsi="Arial" w:cs="Arial"/>
        </w:rPr>
        <w:t xml:space="preserve"> ordre </w:t>
      </w:r>
      <w:r w:rsidR="00426D16" w:rsidRPr="005727C9">
        <w:rPr>
          <w:rFonts w:ascii="Arial" w:hAnsi="Arial" w:cs="Arial"/>
        </w:rPr>
        <w:t>de mammifères</w:t>
      </w:r>
      <w:r w:rsidR="00141826" w:rsidRPr="005727C9">
        <w:rPr>
          <w:rFonts w:ascii="Arial" w:hAnsi="Arial" w:cs="Arial"/>
        </w:rPr>
        <w:t xml:space="preserve"> d’origine africaine, les Hyr</w:t>
      </w:r>
      <w:r w:rsidR="00A37A53" w:rsidRPr="005727C9">
        <w:rPr>
          <w:rFonts w:ascii="Arial" w:hAnsi="Arial" w:cs="Arial"/>
        </w:rPr>
        <w:t>ac</w:t>
      </w:r>
      <w:r w:rsidR="00141826" w:rsidRPr="005727C9">
        <w:rPr>
          <w:rFonts w:ascii="Arial" w:hAnsi="Arial" w:cs="Arial"/>
        </w:rPr>
        <w:t>oidea,</w:t>
      </w:r>
      <w:r w:rsidR="00426D16" w:rsidRPr="005727C9">
        <w:rPr>
          <w:rFonts w:ascii="Arial" w:hAnsi="Arial" w:cs="Arial"/>
        </w:rPr>
        <w:t xml:space="preserve"> comprenant également les éléphants et les lamantins. </w:t>
      </w:r>
    </w:p>
    <w:p w14:paraId="20629F47" w14:textId="58A6A867" w:rsidR="00426D16" w:rsidRPr="005727C9" w:rsidRDefault="00B72E3C" w:rsidP="00426D16">
      <w:pPr>
        <w:jc w:val="both"/>
        <w:rPr>
          <w:rFonts w:ascii="Arial" w:hAnsi="Arial" w:cs="Arial"/>
        </w:rPr>
      </w:pPr>
      <w:r w:rsidRPr="005727C9">
        <w:rPr>
          <w:rFonts w:ascii="Arial" w:hAnsi="Arial" w:cs="Arial"/>
        </w:rPr>
        <w:lastRenderedPageBreak/>
        <w:t xml:space="preserve">Cette nouvelle espèce apporte des informations inédites sur </w:t>
      </w:r>
      <w:r w:rsidR="00B82C86" w:rsidRPr="005727C9">
        <w:rPr>
          <w:rFonts w:ascii="Arial" w:hAnsi="Arial" w:cs="Arial"/>
        </w:rPr>
        <w:t>la biodiversité du Pliocène</w:t>
      </w:r>
      <w:r w:rsidRPr="005727C9">
        <w:rPr>
          <w:rFonts w:ascii="Arial" w:hAnsi="Arial" w:cs="Arial"/>
        </w:rPr>
        <w:t>. Elle aide les scientifiques à mieux comprendre comment ces animaux se sont déplacés entre l’Afrique et l’Eurasie, et comment les écosystèmes du Caucase du Sud ont évolué au fil du temps.</w:t>
      </w:r>
      <w:r w:rsidR="003315A3" w:rsidRPr="005727C9">
        <w:rPr>
          <w:rFonts w:ascii="Arial" w:hAnsi="Arial" w:cs="Arial"/>
        </w:rPr>
        <w:t xml:space="preserve"> </w:t>
      </w:r>
      <w:r w:rsidR="00426D16" w:rsidRPr="005727C9">
        <w:rPr>
          <w:rFonts w:ascii="Arial" w:hAnsi="Arial" w:cs="Arial"/>
        </w:rPr>
        <w:t>Au-delà de l’identification d’une nouvelle espèce, l’étude fournit la première définition phylogénétique formelle d</w:t>
      </w:r>
      <w:r w:rsidR="00141826" w:rsidRPr="005727C9">
        <w:rPr>
          <w:rFonts w:ascii="Arial" w:hAnsi="Arial" w:cs="Arial"/>
        </w:rPr>
        <w:t>e la famille aujourd’hui éteinte d’Hyra</w:t>
      </w:r>
      <w:r w:rsidR="00A37A53" w:rsidRPr="005727C9">
        <w:rPr>
          <w:rFonts w:ascii="Arial" w:hAnsi="Arial" w:cs="Arial"/>
        </w:rPr>
        <w:t>c</w:t>
      </w:r>
      <w:r w:rsidR="00141826" w:rsidRPr="005727C9">
        <w:rPr>
          <w:rFonts w:ascii="Arial" w:hAnsi="Arial" w:cs="Arial"/>
        </w:rPr>
        <w:t>oidea, l</w:t>
      </w:r>
      <w:r w:rsidR="00426D16" w:rsidRPr="005727C9">
        <w:rPr>
          <w:rFonts w:ascii="Arial" w:hAnsi="Arial" w:cs="Arial"/>
        </w:rPr>
        <w:t>es Pliohyracidae</w:t>
      </w:r>
      <w:r w:rsidR="00141826" w:rsidRPr="005727C9">
        <w:rPr>
          <w:rFonts w:ascii="Arial" w:hAnsi="Arial" w:cs="Arial"/>
        </w:rPr>
        <w:t>,</w:t>
      </w:r>
      <w:r w:rsidR="00426D16" w:rsidRPr="005727C9">
        <w:rPr>
          <w:rFonts w:ascii="Arial" w:hAnsi="Arial" w:cs="Arial"/>
        </w:rPr>
        <w:t xml:space="preserve"> et établit un repère géologique clé pour l’étude des mammifères du Pliocène. Les résultats suggèrent que l’Asie occidentale et centrale méridionale a joué un rôle central dans l’évolution de ce groupe aujourd’hui rare.</w:t>
      </w:r>
    </w:p>
    <w:p w14:paraId="40084C32" w14:textId="0ABAC5E3" w:rsidR="00B82C86" w:rsidRPr="005727C9" w:rsidRDefault="00B56AF7" w:rsidP="00B82C86">
      <w:pPr>
        <w:jc w:val="both"/>
        <w:rPr>
          <w:rFonts w:ascii="Arial" w:hAnsi="Arial" w:cs="Arial"/>
        </w:rPr>
      </w:pPr>
      <w:r w:rsidRPr="005727C9">
        <w:rPr>
          <w:rFonts w:ascii="Arial" w:hAnsi="Arial" w:cs="Arial"/>
        </w:rPr>
        <w:t xml:space="preserve">Le choix du nom, </w:t>
      </w:r>
      <w:r w:rsidRPr="005727C9">
        <w:rPr>
          <w:rFonts w:ascii="Arial" w:hAnsi="Arial" w:cs="Arial"/>
          <w:i/>
          <w:iCs/>
        </w:rPr>
        <w:t>Armenohyrax aznavouriani</w:t>
      </w:r>
      <w:r w:rsidRPr="005727C9">
        <w:rPr>
          <w:rFonts w:ascii="Arial" w:hAnsi="Arial" w:cs="Arial"/>
        </w:rPr>
        <w:t>, rend hommage à une figure emblématique du lien entre l’Arménie et l’Europe occidentale, comme l’explique Damien Becker</w:t>
      </w:r>
      <w:r w:rsidR="00963634" w:rsidRPr="005727C9">
        <w:rPr>
          <w:rFonts w:ascii="Arial" w:hAnsi="Arial" w:cs="Arial"/>
        </w:rPr>
        <w:t>,</w:t>
      </w:r>
      <w:r w:rsidRPr="005727C9">
        <w:rPr>
          <w:rFonts w:ascii="Arial" w:hAnsi="Arial" w:cs="Arial"/>
        </w:rPr>
        <w:t xml:space="preserve"> </w:t>
      </w:r>
      <w:r w:rsidR="00963634" w:rsidRPr="005727C9">
        <w:rPr>
          <w:rFonts w:ascii="Arial" w:hAnsi="Arial" w:cs="Arial"/>
        </w:rPr>
        <w:t>directeur de JURASSICA :</w:t>
      </w:r>
      <w:r w:rsidRPr="005727C9">
        <w:rPr>
          <w:rFonts w:ascii="Arial" w:hAnsi="Arial" w:cs="Arial"/>
        </w:rPr>
        <w:t xml:space="preserve"> </w:t>
      </w:r>
      <w:r w:rsidR="00B82C86" w:rsidRPr="005727C9">
        <w:rPr>
          <w:rFonts w:ascii="Arial" w:hAnsi="Arial" w:cs="Arial"/>
        </w:rPr>
        <w:t>« Donner le nom d’Aznavour à cette espèce était une évidence pour nous. Il incarne un pont culturel fort entre l’Arménie</w:t>
      </w:r>
      <w:r w:rsidR="008B5DC6" w:rsidRPr="005727C9">
        <w:rPr>
          <w:rFonts w:ascii="Arial" w:hAnsi="Arial" w:cs="Arial"/>
        </w:rPr>
        <w:t xml:space="preserve"> </w:t>
      </w:r>
      <w:r w:rsidR="00B82C86" w:rsidRPr="005727C9">
        <w:rPr>
          <w:rFonts w:ascii="Arial" w:hAnsi="Arial" w:cs="Arial"/>
        </w:rPr>
        <w:t>et la Suisse, tout comme cette découverte est le fruit d’une collaboration entre ces pays. C’est une manière de saluer son héritage et de souligner la dimension humaine et internationale de la science »</w:t>
      </w:r>
      <w:r w:rsidR="00963634" w:rsidRPr="005727C9">
        <w:rPr>
          <w:rFonts w:ascii="Arial" w:hAnsi="Arial" w:cs="Arial"/>
        </w:rPr>
        <w:t>.</w:t>
      </w:r>
    </w:p>
    <w:p w14:paraId="2127FBA9" w14:textId="03B8CD1E" w:rsidR="00936FED" w:rsidRDefault="00A67DC3" w:rsidP="00C95001">
      <w:pPr>
        <w:jc w:val="both"/>
        <w:rPr>
          <w:rFonts w:ascii="Arial" w:hAnsi="Arial" w:cs="Arial"/>
          <w:lang w:val="hy-AM"/>
        </w:rPr>
      </w:pPr>
      <w:r w:rsidRPr="00DA772B">
        <w:rPr>
          <w:rFonts w:ascii="Arial" w:hAnsi="Arial" w:cs="Arial"/>
        </w:rPr>
        <w:t>Des équipes des deux institutions partenaires ont participé aux travaux</w:t>
      </w:r>
      <w:r w:rsidRPr="0072281B">
        <w:rPr>
          <w:rFonts w:ascii="Arial" w:hAnsi="Arial" w:cs="Arial"/>
        </w:rPr>
        <w:t xml:space="preserve"> </w:t>
      </w:r>
      <w:r w:rsidRPr="00DA772B">
        <w:rPr>
          <w:rFonts w:ascii="Arial" w:hAnsi="Arial" w:cs="Arial"/>
        </w:rPr>
        <w:t>de terrain, tandis que</w:t>
      </w:r>
      <w:r>
        <w:rPr>
          <w:rFonts w:ascii="Arial" w:hAnsi="Arial" w:cs="Arial"/>
        </w:rPr>
        <w:t xml:space="preserve"> la préparation et la restauration du spécimen, son étude</w:t>
      </w:r>
      <w:r w:rsidRPr="00DA772B">
        <w:rPr>
          <w:rFonts w:ascii="Arial" w:hAnsi="Arial" w:cs="Arial"/>
        </w:rPr>
        <w:t xml:space="preserve"> et la publication des résultats ont été réalisées par l’équipe JURASSICA. </w:t>
      </w:r>
      <w:r w:rsidR="00BB1E0B" w:rsidRPr="005727C9">
        <w:rPr>
          <w:rFonts w:ascii="Arial" w:hAnsi="Arial" w:cs="Arial"/>
        </w:rPr>
        <w:t>Déjà reconnue par la communauté scientifique mondiale pour ses travaux en paléontologie, l’institution jurassienne confirme, par cette découverte, sa capacité à conduire de manière autonome des projets de recherche fondamentaux de haut niveau et à contribuer directement, sur la scène internationale, aux avancées majeures dans la compréhension de l’histoire évolutive du vivant</w:t>
      </w:r>
      <w:r>
        <w:rPr>
          <w:rFonts w:ascii="Arial" w:hAnsi="Arial" w:cs="Arial"/>
        </w:rPr>
        <w:t>.</w:t>
      </w:r>
    </w:p>
    <w:p w14:paraId="315329BC" w14:textId="103D522B" w:rsidR="005C1916" w:rsidRPr="005727C9" w:rsidRDefault="005C1916" w:rsidP="005C1916">
      <w:pPr>
        <w:rPr>
          <w:rFonts w:ascii="Arial" w:hAnsi="Arial" w:cs="Arial"/>
          <w:b/>
        </w:rPr>
      </w:pPr>
      <w:r w:rsidRPr="005727C9">
        <w:rPr>
          <w:rFonts w:ascii="Arial" w:hAnsi="Arial" w:cs="Arial"/>
          <w:b/>
        </w:rPr>
        <w:t>Référence</w:t>
      </w:r>
      <w:r w:rsidR="008502CB" w:rsidRPr="005727C9">
        <w:rPr>
          <w:rFonts w:ascii="Arial" w:hAnsi="Arial" w:cs="Arial"/>
          <w:b/>
        </w:rPr>
        <w:t xml:space="preserve"> de la publication</w:t>
      </w:r>
      <w:r w:rsidRPr="005727C9">
        <w:rPr>
          <w:rFonts w:ascii="Arial" w:hAnsi="Arial" w:cs="Arial"/>
          <w:b/>
        </w:rPr>
        <w:t> :</w:t>
      </w:r>
    </w:p>
    <w:p w14:paraId="138831E8" w14:textId="446F7A6F" w:rsidR="004664CA" w:rsidRDefault="00207DE7" w:rsidP="00DF44B5">
      <w:pPr>
        <w:jc w:val="both"/>
        <w:rPr>
          <w:rFonts w:ascii="Arial" w:hAnsi="Arial" w:cs="Arial"/>
        </w:rPr>
      </w:pPr>
      <w:r w:rsidRPr="005727C9">
        <w:rPr>
          <w:rFonts w:ascii="Arial" w:hAnsi="Arial" w:cs="Arial"/>
          <w:lang w:val="en-US"/>
        </w:rPr>
        <w:t>Becker D., Lefebvre R., Saulnier Masson R., Vasilyan D. (2026). Swiss Journal</w:t>
      </w:r>
      <w:r w:rsidRPr="00207DE7">
        <w:rPr>
          <w:rFonts w:ascii="Arial" w:hAnsi="Arial" w:cs="Arial"/>
          <w:lang w:val="en-US"/>
        </w:rPr>
        <w:t xml:space="preserve"> of Palaeontology. A new genus and species of Pliohyracidae (Hyracoidea, Mammalia) from the Pliocene of Jradzor, Armenia.</w:t>
      </w:r>
      <w:r w:rsidRPr="009E2E89">
        <w:rPr>
          <w:rFonts w:ascii="Arial" w:hAnsi="Arial" w:cs="Arial"/>
          <w:i/>
          <w:iCs/>
          <w:lang w:val="en-US"/>
        </w:rPr>
        <w:t xml:space="preserve"> </w:t>
      </w:r>
      <w:r w:rsidR="00773891" w:rsidRPr="00773891">
        <w:rPr>
          <w:rFonts w:ascii="Arial" w:hAnsi="Arial" w:cs="Arial"/>
          <w:i/>
          <w:iCs/>
        </w:rPr>
        <w:t>Swiss Journal of Palaeontology</w:t>
      </w:r>
      <w:r w:rsidR="00773891" w:rsidRPr="00773891">
        <w:rPr>
          <w:rFonts w:ascii="Arial" w:hAnsi="Arial" w:cs="Arial"/>
        </w:rPr>
        <w:t>. DOI : 10.3897/sjp.145.181371</w:t>
      </w:r>
    </w:p>
    <w:p w14:paraId="410727E3" w14:textId="77777777" w:rsidR="00877A9A" w:rsidRPr="006C3B35" w:rsidRDefault="00877A9A" w:rsidP="00877A9A">
      <w:pPr>
        <w:rPr>
          <w:rFonts w:ascii="Arial" w:hAnsi="Arial" w:cs="Arial"/>
          <w:b/>
        </w:rPr>
      </w:pPr>
      <w:r w:rsidRPr="006C3B35">
        <w:rPr>
          <w:rFonts w:ascii="Arial" w:hAnsi="Arial" w:cs="Arial"/>
          <w:b/>
        </w:rPr>
        <w:t>Personne</w:t>
      </w:r>
      <w:r>
        <w:rPr>
          <w:rFonts w:ascii="Arial" w:hAnsi="Arial" w:cs="Arial"/>
          <w:b/>
        </w:rPr>
        <w:t>s</w:t>
      </w:r>
      <w:r w:rsidRPr="006C3B35">
        <w:rPr>
          <w:rFonts w:ascii="Arial" w:hAnsi="Arial" w:cs="Arial"/>
          <w:b/>
        </w:rPr>
        <w:t xml:space="preserve"> de contact :</w:t>
      </w:r>
    </w:p>
    <w:p w14:paraId="4A920FE6" w14:textId="77777777" w:rsidR="00877A9A" w:rsidRDefault="00877A9A" w:rsidP="00877A9A">
      <w:pPr>
        <w:spacing w:before="240" w:after="0"/>
        <w:rPr>
          <w:rFonts w:ascii="Arial" w:hAnsi="Arial" w:cs="Arial"/>
        </w:rPr>
      </w:pPr>
      <w:r>
        <w:rPr>
          <w:rFonts w:ascii="Arial" w:hAnsi="Arial" w:cs="Arial"/>
        </w:rPr>
        <w:t xml:space="preserve">Dr. Damien Becker, </w:t>
      </w:r>
      <w:r w:rsidRPr="00DA6ECA">
        <w:rPr>
          <w:rFonts w:ascii="Arial" w:hAnsi="Arial" w:cs="Arial"/>
        </w:rPr>
        <w:t xml:space="preserve">Directeur </w:t>
      </w:r>
      <w:r>
        <w:rPr>
          <w:rFonts w:ascii="Arial" w:hAnsi="Arial" w:cs="Arial"/>
        </w:rPr>
        <w:t>de JURASSICA</w:t>
      </w:r>
    </w:p>
    <w:p w14:paraId="6078BBA0" w14:textId="77777777" w:rsidR="00877A9A" w:rsidRDefault="0031750A" w:rsidP="00877A9A">
      <w:pPr>
        <w:spacing w:after="0"/>
        <w:rPr>
          <w:rFonts w:ascii="Arial" w:hAnsi="Arial" w:cs="Arial"/>
        </w:rPr>
      </w:pPr>
      <w:hyperlink w:history="1">
        <w:r w:rsidR="00877A9A" w:rsidRPr="00311243">
          <w:rPr>
            <w:rStyle w:val="Lienhypertexte"/>
            <w:rFonts w:ascii="Arial" w:hAnsi="Arial" w:cs="Arial"/>
          </w:rPr>
          <w:t>damien.becker@jurassica.ch</w:t>
        </w:r>
      </w:hyperlink>
      <w:r w:rsidR="00877A9A">
        <w:rPr>
          <w:rFonts w:ascii="Arial" w:hAnsi="Arial" w:cs="Arial"/>
        </w:rPr>
        <w:t>, 032 420 92 10</w:t>
      </w:r>
      <w:r w:rsidR="00877A9A" w:rsidRPr="00A25531">
        <w:rPr>
          <w:rFonts w:ascii="Arial" w:hAnsi="Arial" w:cs="Arial"/>
        </w:rPr>
        <w:t xml:space="preserve"> </w:t>
      </w:r>
    </w:p>
    <w:p w14:paraId="4127D778" w14:textId="77777777" w:rsidR="005727C9" w:rsidRDefault="005727C9" w:rsidP="00877A9A">
      <w:pPr>
        <w:spacing w:after="0"/>
        <w:rPr>
          <w:rFonts w:ascii="Arial" w:hAnsi="Arial" w:cs="Arial"/>
        </w:rPr>
      </w:pPr>
    </w:p>
    <w:p w14:paraId="249C8988" w14:textId="77777777" w:rsidR="00727EAC" w:rsidRDefault="005727C9" w:rsidP="00877A9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Dr. Davit Vasilyan, Maitre d’enseignement et de recherche, JURASSICA, </w:t>
      </w:r>
    </w:p>
    <w:p w14:paraId="68E452BA" w14:textId="77777777" w:rsidR="00A67DC3" w:rsidRDefault="0031750A" w:rsidP="00877A9A">
      <w:pPr>
        <w:spacing w:after="0"/>
        <w:rPr>
          <w:rFonts w:ascii="Arial" w:hAnsi="Arial" w:cs="Arial"/>
        </w:rPr>
      </w:pPr>
      <w:hyperlink w:history="1">
        <w:r w:rsidR="00727EAC" w:rsidRPr="0000726B">
          <w:rPr>
            <w:rStyle w:val="Lienhypertexte"/>
            <w:rFonts w:ascii="Arial" w:hAnsi="Arial" w:cs="Arial"/>
          </w:rPr>
          <w:t>davit.vasilyan@jurassica.ch</w:t>
        </w:r>
      </w:hyperlink>
      <w:r w:rsidR="005727C9">
        <w:rPr>
          <w:rFonts w:ascii="Arial" w:hAnsi="Arial" w:cs="Arial"/>
        </w:rPr>
        <w:t>, 032 420 92 11</w:t>
      </w:r>
    </w:p>
    <w:p w14:paraId="066447CF" w14:textId="4B1467F1" w:rsidR="005727C9" w:rsidRDefault="005727C9" w:rsidP="00877A9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296B3E2D" w14:textId="7974CF37" w:rsidR="00E4182A" w:rsidRPr="00E4182A" w:rsidRDefault="00877A9A" w:rsidP="00E4182A">
      <w:pPr>
        <w:rPr>
          <w:rFonts w:ascii="Arial" w:hAnsi="Arial" w:cs="Arial"/>
          <w:b/>
          <w:bCs/>
        </w:rPr>
      </w:pPr>
      <w:r w:rsidRPr="00F51BC2">
        <w:rPr>
          <w:rFonts w:ascii="Arial" w:hAnsi="Arial" w:cs="Arial"/>
          <w:b/>
          <w:bCs/>
        </w:rPr>
        <w:t xml:space="preserve">Liens : </w:t>
      </w:r>
      <w:hyperlink w:history="1">
        <w:r w:rsidR="00E4182A" w:rsidRPr="00A67DC3">
          <w:rPr>
            <w:rStyle w:val="Lienhypertexte"/>
            <w:rFonts w:ascii="Arial" w:hAnsi="Arial" w:cs="Arial"/>
          </w:rPr>
          <w:t>https://sjp.pensoft.net/article/181371/</w:t>
        </w:r>
      </w:hyperlink>
    </w:p>
    <w:p w14:paraId="53E0CD32" w14:textId="77777777" w:rsidR="00877A9A" w:rsidRDefault="00877A9A" w:rsidP="00B6392F">
      <w:pPr>
        <w:rPr>
          <w:rFonts w:ascii="Arial" w:hAnsi="Arial" w:cs="Arial"/>
          <w:b/>
          <w:bCs/>
          <w:highlight w:val="yellow"/>
          <w:lang w:val="en-US"/>
        </w:rPr>
      </w:pPr>
    </w:p>
    <w:p w14:paraId="405A36FF" w14:textId="77777777" w:rsidR="00877A9A" w:rsidRDefault="00877A9A" w:rsidP="00B6392F">
      <w:pPr>
        <w:rPr>
          <w:rFonts w:ascii="Arial" w:hAnsi="Arial" w:cs="Arial"/>
          <w:b/>
          <w:bCs/>
          <w:highlight w:val="yellow"/>
          <w:lang w:val="en-US"/>
        </w:rPr>
      </w:pPr>
    </w:p>
    <w:p w14:paraId="7A4E608B" w14:textId="77777777" w:rsidR="00877A9A" w:rsidRDefault="00877A9A" w:rsidP="00B6392F">
      <w:pPr>
        <w:rPr>
          <w:rFonts w:ascii="Arial" w:hAnsi="Arial" w:cs="Arial"/>
          <w:b/>
          <w:bCs/>
          <w:highlight w:val="yellow"/>
          <w:lang w:val="en-US"/>
        </w:rPr>
      </w:pPr>
    </w:p>
    <w:p w14:paraId="1492F6EE" w14:textId="471197E2" w:rsidR="007D0624" w:rsidRPr="00A67DC3" w:rsidRDefault="007E2224" w:rsidP="00B6392F">
      <w:pPr>
        <w:rPr>
          <w:rFonts w:ascii="Arial" w:hAnsi="Arial" w:cs="Arial"/>
          <w:b/>
          <w:bCs/>
          <w:lang w:val="en-US"/>
        </w:rPr>
      </w:pPr>
      <w:r w:rsidRPr="00A67DC3">
        <w:rPr>
          <w:rFonts w:ascii="Arial" w:hAnsi="Arial" w:cs="Arial"/>
          <w:b/>
          <w:bCs/>
          <w:lang w:val="en-US"/>
        </w:rPr>
        <w:t>Photo</w:t>
      </w:r>
      <w:r w:rsidR="00877A9A" w:rsidRPr="00A67DC3">
        <w:rPr>
          <w:rFonts w:ascii="Arial" w:hAnsi="Arial" w:cs="Arial"/>
          <w:b/>
          <w:bCs/>
          <w:lang w:val="en-US"/>
        </w:rPr>
        <w:t>s</w:t>
      </w:r>
      <w:r w:rsidR="005C1916" w:rsidRPr="00A67DC3">
        <w:rPr>
          <w:rFonts w:ascii="Arial" w:hAnsi="Arial" w:cs="Arial"/>
          <w:b/>
          <w:bCs/>
          <w:lang w:val="en-US"/>
        </w:rPr>
        <w:t xml:space="preserve"> :</w:t>
      </w:r>
    </w:p>
    <w:p w14:paraId="4AE27204" w14:textId="4D704662" w:rsidR="00877A9A" w:rsidRDefault="00877A9A" w:rsidP="00B6392F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650DED1D" wp14:editId="6748F45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299460" cy="2476500"/>
            <wp:effectExtent l="0" t="0" r="0" b="0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46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64E12B" w14:textId="48CE2CDF" w:rsidR="00877A9A" w:rsidRPr="00877A9A" w:rsidRDefault="00877A9A" w:rsidP="00B6392F">
      <w:pPr>
        <w:rPr>
          <w:rFonts w:ascii="Arial" w:hAnsi="Arial" w:cs="Arial"/>
          <w:bCs/>
        </w:rPr>
      </w:pPr>
      <w:r w:rsidRPr="00877A9A">
        <w:rPr>
          <w:rFonts w:ascii="Arial" w:hAnsi="Arial" w:cs="Arial"/>
          <w:bCs/>
          <w:noProof/>
          <w:highlight w:val="yellow"/>
          <w:lang w:val="en-US"/>
        </w:rPr>
        <w:drawing>
          <wp:anchor distT="0" distB="0" distL="114300" distR="114300" simplePos="0" relativeHeight="251659264" behindDoc="0" locked="0" layoutInCell="1" allowOverlap="1" wp14:anchorId="7008E78A" wp14:editId="0591B1AD">
            <wp:simplePos x="0" y="0"/>
            <wp:positionH relativeFrom="margin">
              <wp:align>left</wp:align>
            </wp:positionH>
            <wp:positionV relativeFrom="paragraph">
              <wp:posOffset>564515</wp:posOffset>
            </wp:positionV>
            <wp:extent cx="3281680" cy="2513965"/>
            <wp:effectExtent l="0" t="0" r="0" b="635"/>
            <wp:wrapTopAndBottom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77A9A">
        <w:rPr>
          <w:rFonts w:ascii="Arial" w:hAnsi="Arial" w:cs="Arial"/>
          <w:bCs/>
        </w:rPr>
        <w:t xml:space="preserve">Daman du </w:t>
      </w:r>
      <w:r w:rsidR="007C038F">
        <w:rPr>
          <w:rFonts w:ascii="Arial" w:hAnsi="Arial" w:cs="Arial"/>
          <w:bCs/>
        </w:rPr>
        <w:t>C</w:t>
      </w:r>
      <w:r w:rsidRPr="00877A9A">
        <w:rPr>
          <w:rFonts w:ascii="Arial" w:hAnsi="Arial" w:cs="Arial"/>
          <w:bCs/>
        </w:rPr>
        <w:t>ap </w:t>
      </w:r>
      <w:r w:rsidRPr="00877A9A">
        <w:rPr>
          <w:rFonts w:ascii="Arial" w:hAnsi="Arial" w:cs="Arial"/>
          <w:bCs/>
          <w:i/>
          <w:iCs/>
        </w:rPr>
        <w:t>Procavia capensis</w:t>
      </w:r>
      <w:r w:rsidRPr="00877A9A">
        <w:rPr>
          <w:rFonts w:ascii="Arial" w:hAnsi="Arial" w:cs="Arial"/>
          <w:bCs/>
        </w:rPr>
        <w:t xml:space="preserve"> (une espèce actuelle d'hyrax) dans son habitat naturel, </w:t>
      </w:r>
      <w:r w:rsidR="00A37A53">
        <w:rPr>
          <w:rFonts w:ascii="Arial" w:hAnsi="Arial" w:cs="Arial"/>
          <w:bCs/>
        </w:rPr>
        <w:t>Proche-Orient</w:t>
      </w:r>
      <w:r w:rsidRPr="00877A9A">
        <w:rPr>
          <w:rFonts w:ascii="Arial" w:hAnsi="Arial" w:cs="Arial"/>
          <w:bCs/>
        </w:rPr>
        <w:t>. © Davit Vasilyan</w:t>
      </w:r>
    </w:p>
    <w:p w14:paraId="4C646419" w14:textId="5E661E86" w:rsidR="00877A9A" w:rsidRDefault="00877A9A" w:rsidP="00877A9A">
      <w:pPr>
        <w:rPr>
          <w:rFonts w:ascii="Arial" w:hAnsi="Arial" w:cs="Arial"/>
          <w:bCs/>
        </w:rPr>
      </w:pPr>
    </w:p>
    <w:p w14:paraId="3384C865" w14:textId="0FE788A0" w:rsidR="00877A9A" w:rsidRPr="00877A9A" w:rsidRDefault="00877A9A" w:rsidP="00B6392F">
      <w:pPr>
        <w:rPr>
          <w:rFonts w:ascii="Arial" w:hAnsi="Arial" w:cs="Arial"/>
          <w:bCs/>
        </w:rPr>
      </w:pPr>
      <w:r w:rsidRPr="00877A9A">
        <w:rPr>
          <w:rFonts w:ascii="Arial" w:hAnsi="Arial" w:cs="Arial"/>
          <w:bCs/>
        </w:rPr>
        <w:t>Crâne d’</w:t>
      </w:r>
      <w:r w:rsidRPr="00877A9A">
        <w:rPr>
          <w:rFonts w:ascii="Arial" w:hAnsi="Arial" w:cs="Arial"/>
          <w:bCs/>
          <w:i/>
          <w:iCs/>
        </w:rPr>
        <w:t>Armenohyr</w:t>
      </w:r>
      <w:r w:rsidR="005B79C1">
        <w:rPr>
          <w:rFonts w:ascii="Arial" w:hAnsi="Arial" w:cs="Arial"/>
          <w:bCs/>
          <w:i/>
          <w:iCs/>
        </w:rPr>
        <w:t>a</w:t>
      </w:r>
      <w:r w:rsidRPr="00877A9A">
        <w:rPr>
          <w:rFonts w:ascii="Arial" w:hAnsi="Arial" w:cs="Arial"/>
          <w:bCs/>
          <w:i/>
          <w:iCs/>
        </w:rPr>
        <w:t>x aznavouriani</w:t>
      </w:r>
      <w:r>
        <w:rPr>
          <w:rFonts w:ascii="Arial" w:hAnsi="Arial" w:cs="Arial"/>
          <w:bCs/>
        </w:rPr>
        <w:t>,</w:t>
      </w:r>
      <w:r w:rsidRPr="00877A9A">
        <w:rPr>
          <w:rFonts w:ascii="Arial" w:hAnsi="Arial" w:cs="Arial"/>
          <w:bCs/>
        </w:rPr>
        <w:t xml:space="preserve"> vues </w:t>
      </w:r>
      <w:r>
        <w:rPr>
          <w:rFonts w:ascii="Arial" w:hAnsi="Arial" w:cs="Arial"/>
          <w:bCs/>
        </w:rPr>
        <w:t>latérales</w:t>
      </w:r>
      <w:r w:rsidRPr="00877A9A">
        <w:rPr>
          <w:rFonts w:ascii="Arial" w:hAnsi="Arial" w:cs="Arial"/>
          <w:bCs/>
        </w:rPr>
        <w:t>. © JURASSICA</w:t>
      </w:r>
    </w:p>
    <w:sectPr w:rsidR="00877A9A" w:rsidRPr="00877A9A" w:rsidSect="00093742">
      <w:headerReference w:type="default" r:id="rId10"/>
      <w:pgSz w:w="11900" w:h="16840"/>
      <w:pgMar w:top="2410" w:right="1701" w:bottom="1560" w:left="238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7313D" w14:textId="77777777" w:rsidR="00EF5388" w:rsidRDefault="00EF5388" w:rsidP="00EC1CCD">
      <w:pPr>
        <w:spacing w:after="0" w:line="240" w:lineRule="auto"/>
      </w:pPr>
      <w:r>
        <w:separator/>
      </w:r>
    </w:p>
  </w:endnote>
  <w:endnote w:type="continuationSeparator" w:id="0">
    <w:p w14:paraId="334B6F83" w14:textId="77777777" w:rsidR="00EF5388" w:rsidRDefault="00EF5388" w:rsidP="00EC1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DA6CB" w14:textId="77777777" w:rsidR="00EF5388" w:rsidRDefault="00EF5388" w:rsidP="00EC1CCD">
      <w:pPr>
        <w:spacing w:after="0" w:line="240" w:lineRule="auto"/>
      </w:pPr>
      <w:r>
        <w:separator/>
      </w:r>
    </w:p>
  </w:footnote>
  <w:footnote w:type="continuationSeparator" w:id="0">
    <w:p w14:paraId="06FBB231" w14:textId="77777777" w:rsidR="00EF5388" w:rsidRDefault="00EF5388" w:rsidP="00EC1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0BF0B" w14:textId="521AB368" w:rsidR="00DA772B" w:rsidRDefault="00DA772B">
    <w:pPr>
      <w:pStyle w:val="En-tte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0BF15350" wp14:editId="174BCD96">
          <wp:simplePos x="0" y="0"/>
          <wp:positionH relativeFrom="column">
            <wp:posOffset>-1569085</wp:posOffset>
          </wp:positionH>
          <wp:positionV relativeFrom="paragraph">
            <wp:posOffset>-53340</wp:posOffset>
          </wp:positionV>
          <wp:extent cx="7626985" cy="10786745"/>
          <wp:effectExtent l="0" t="0" r="0" b="0"/>
          <wp:wrapNone/>
          <wp:docPr id="1" name="Picture 1" descr="Macintosh HD:Users:Jill:Desktop:146_01_07_Base_Lettre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Jill:Desktop:146_01_07_Base_Lettre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6985" cy="10786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3E82"/>
    <w:multiLevelType w:val="hybridMultilevel"/>
    <w:tmpl w:val="66E60BA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6497D"/>
    <w:multiLevelType w:val="hybridMultilevel"/>
    <w:tmpl w:val="9E3286FC"/>
    <w:lvl w:ilvl="0" w:tplc="EDDEF05E">
      <w:start w:val="1"/>
      <w:numFmt w:val="bullet"/>
      <w:pStyle w:val="Style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FA5446"/>
    <w:multiLevelType w:val="hybridMultilevel"/>
    <w:tmpl w:val="9EAA9056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B255D"/>
    <w:multiLevelType w:val="multilevel"/>
    <w:tmpl w:val="2984F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9036F3"/>
    <w:multiLevelType w:val="hybridMultilevel"/>
    <w:tmpl w:val="94D2A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D17B4"/>
    <w:multiLevelType w:val="hybridMultilevel"/>
    <w:tmpl w:val="2A80C082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DA1A56"/>
    <w:multiLevelType w:val="multilevel"/>
    <w:tmpl w:val="F912B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D77051"/>
    <w:multiLevelType w:val="hybridMultilevel"/>
    <w:tmpl w:val="55BA47F0"/>
    <w:lvl w:ilvl="0" w:tplc="C88415F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FAE2776"/>
    <w:multiLevelType w:val="hybridMultilevel"/>
    <w:tmpl w:val="47E6BEE2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ED20C9"/>
    <w:multiLevelType w:val="hybridMultilevel"/>
    <w:tmpl w:val="D3C4B6E6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90668C"/>
    <w:multiLevelType w:val="hybridMultilevel"/>
    <w:tmpl w:val="B6821888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0D190E"/>
    <w:multiLevelType w:val="hybridMultilevel"/>
    <w:tmpl w:val="BA8AB2BC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E54FCE"/>
    <w:multiLevelType w:val="hybridMultilevel"/>
    <w:tmpl w:val="D480BCC2"/>
    <w:lvl w:ilvl="0" w:tplc="040C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6FFB2FE7"/>
    <w:multiLevelType w:val="multilevel"/>
    <w:tmpl w:val="C3E8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7559A1"/>
    <w:multiLevelType w:val="hybridMultilevel"/>
    <w:tmpl w:val="775C95E2"/>
    <w:lvl w:ilvl="0" w:tplc="C88415F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CD30105"/>
    <w:multiLevelType w:val="multilevel"/>
    <w:tmpl w:val="863C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9984918">
    <w:abstractNumId w:val="15"/>
  </w:num>
  <w:num w:numId="2" w16cid:durableId="515726859">
    <w:abstractNumId w:val="6"/>
  </w:num>
  <w:num w:numId="3" w16cid:durableId="371615428">
    <w:abstractNumId w:val="13"/>
  </w:num>
  <w:num w:numId="4" w16cid:durableId="531653771">
    <w:abstractNumId w:val="4"/>
  </w:num>
  <w:num w:numId="5" w16cid:durableId="925263922">
    <w:abstractNumId w:val="5"/>
  </w:num>
  <w:num w:numId="6" w16cid:durableId="913126601">
    <w:abstractNumId w:val="9"/>
  </w:num>
  <w:num w:numId="7" w16cid:durableId="1414351589">
    <w:abstractNumId w:val="2"/>
  </w:num>
  <w:num w:numId="8" w16cid:durableId="1072777107">
    <w:abstractNumId w:val="7"/>
  </w:num>
  <w:num w:numId="9" w16cid:durableId="1456218580">
    <w:abstractNumId w:val="10"/>
  </w:num>
  <w:num w:numId="10" w16cid:durableId="118110107">
    <w:abstractNumId w:val="14"/>
  </w:num>
  <w:num w:numId="11" w16cid:durableId="1259172553">
    <w:abstractNumId w:val="8"/>
  </w:num>
  <w:num w:numId="12" w16cid:durableId="1104106715">
    <w:abstractNumId w:val="11"/>
  </w:num>
  <w:num w:numId="13" w16cid:durableId="1471094659">
    <w:abstractNumId w:val="12"/>
  </w:num>
  <w:num w:numId="14" w16cid:durableId="1565528157">
    <w:abstractNumId w:val="0"/>
  </w:num>
  <w:num w:numId="15" w16cid:durableId="318123410">
    <w:abstractNumId w:val="1"/>
  </w:num>
  <w:num w:numId="16" w16cid:durableId="8399757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1"/>
  <w:activeWritingStyle w:appName="MSWord" w:lang="fr-CH" w:vendorID="64" w:dllVersion="6" w:nlCheck="1" w:checkStyle="1"/>
  <w:activeWritingStyle w:appName="MSWord" w:lang="fr-FR" w:vendorID="64" w:dllVersion="0" w:nlCheck="1" w:checkStyle="0"/>
  <w:activeWritingStyle w:appName="MSWord" w:lang="fr-CH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4096" w:nlCheck="1" w:checkStyle="0"/>
  <w:activeWritingStyle w:appName="MSWord" w:lang="fr-CH" w:vendorID="64" w:dllVersion="4096" w:nlCheck="1" w:checkStyle="0"/>
  <w:activeWritingStyle w:appName="MSWord" w:lang="en-GB" w:vendorID="64" w:dllVersion="4096" w:nlCheck="1" w:checkStyle="0"/>
  <w:activeWritingStyle w:appName="MSWord" w:lang="de-CH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6" w:nlCheck="1" w:checkStyle="1"/>
  <w:defaultTabStop w:val="708"/>
  <w:autoHyphenation/>
  <w:hyphenationZone w:val="142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CCD"/>
    <w:rsid w:val="00003C0D"/>
    <w:rsid w:val="00012C58"/>
    <w:rsid w:val="000152A5"/>
    <w:rsid w:val="000217DB"/>
    <w:rsid w:val="00024E55"/>
    <w:rsid w:val="00027266"/>
    <w:rsid w:val="0003433A"/>
    <w:rsid w:val="000357FD"/>
    <w:rsid w:val="00036289"/>
    <w:rsid w:val="00046BF6"/>
    <w:rsid w:val="0005278F"/>
    <w:rsid w:val="00065EEE"/>
    <w:rsid w:val="00082F68"/>
    <w:rsid w:val="00084DC8"/>
    <w:rsid w:val="00085CBA"/>
    <w:rsid w:val="000870D1"/>
    <w:rsid w:val="000875FD"/>
    <w:rsid w:val="00093742"/>
    <w:rsid w:val="000A11A1"/>
    <w:rsid w:val="000A141C"/>
    <w:rsid w:val="000A3C87"/>
    <w:rsid w:val="000A7CAB"/>
    <w:rsid w:val="000B2DEB"/>
    <w:rsid w:val="000B2F54"/>
    <w:rsid w:val="000C1959"/>
    <w:rsid w:val="000C1D5F"/>
    <w:rsid w:val="000C658E"/>
    <w:rsid w:val="000D0116"/>
    <w:rsid w:val="000D0F63"/>
    <w:rsid w:val="000E445F"/>
    <w:rsid w:val="000F76E1"/>
    <w:rsid w:val="00110FF6"/>
    <w:rsid w:val="00130C9A"/>
    <w:rsid w:val="001323B8"/>
    <w:rsid w:val="001401A9"/>
    <w:rsid w:val="00141826"/>
    <w:rsid w:val="0014276A"/>
    <w:rsid w:val="00151E6C"/>
    <w:rsid w:val="00152A45"/>
    <w:rsid w:val="001603C4"/>
    <w:rsid w:val="001728F5"/>
    <w:rsid w:val="001819EB"/>
    <w:rsid w:val="0018416F"/>
    <w:rsid w:val="00191C50"/>
    <w:rsid w:val="0019308C"/>
    <w:rsid w:val="00193ACB"/>
    <w:rsid w:val="00194F4D"/>
    <w:rsid w:val="001A5DED"/>
    <w:rsid w:val="001A6A50"/>
    <w:rsid w:val="001B5E36"/>
    <w:rsid w:val="001B6C9F"/>
    <w:rsid w:val="001E6E10"/>
    <w:rsid w:val="001F0458"/>
    <w:rsid w:val="001F2895"/>
    <w:rsid w:val="001F3C07"/>
    <w:rsid w:val="001F5767"/>
    <w:rsid w:val="00207DE7"/>
    <w:rsid w:val="002150C2"/>
    <w:rsid w:val="002165C0"/>
    <w:rsid w:val="002179BB"/>
    <w:rsid w:val="00217E9A"/>
    <w:rsid w:val="00222BAC"/>
    <w:rsid w:val="002239FE"/>
    <w:rsid w:val="00224D02"/>
    <w:rsid w:val="0023457B"/>
    <w:rsid w:val="0023463E"/>
    <w:rsid w:val="00240CFA"/>
    <w:rsid w:val="00241708"/>
    <w:rsid w:val="00242CB5"/>
    <w:rsid w:val="00250657"/>
    <w:rsid w:val="00255156"/>
    <w:rsid w:val="0026065F"/>
    <w:rsid w:val="0026428F"/>
    <w:rsid w:val="00266975"/>
    <w:rsid w:val="00271AC2"/>
    <w:rsid w:val="00287592"/>
    <w:rsid w:val="002947C0"/>
    <w:rsid w:val="0029522E"/>
    <w:rsid w:val="002A2CBF"/>
    <w:rsid w:val="002A3BA8"/>
    <w:rsid w:val="002B0E49"/>
    <w:rsid w:val="002C3F0B"/>
    <w:rsid w:val="002C44BF"/>
    <w:rsid w:val="002C520C"/>
    <w:rsid w:val="002D0D16"/>
    <w:rsid w:val="002D0ED4"/>
    <w:rsid w:val="002D23D2"/>
    <w:rsid w:val="002D2E8F"/>
    <w:rsid w:val="002D412B"/>
    <w:rsid w:val="002D6390"/>
    <w:rsid w:val="002D6647"/>
    <w:rsid w:val="002E2012"/>
    <w:rsid w:val="002F0237"/>
    <w:rsid w:val="00302FA3"/>
    <w:rsid w:val="003059D9"/>
    <w:rsid w:val="00306A7F"/>
    <w:rsid w:val="00307D87"/>
    <w:rsid w:val="00312D5B"/>
    <w:rsid w:val="003147C7"/>
    <w:rsid w:val="0031750A"/>
    <w:rsid w:val="00320136"/>
    <w:rsid w:val="00324B9E"/>
    <w:rsid w:val="00331360"/>
    <w:rsid w:val="00331395"/>
    <w:rsid w:val="003315A3"/>
    <w:rsid w:val="0033236E"/>
    <w:rsid w:val="00335C34"/>
    <w:rsid w:val="00336263"/>
    <w:rsid w:val="00337697"/>
    <w:rsid w:val="0034651F"/>
    <w:rsid w:val="00350251"/>
    <w:rsid w:val="00350BFF"/>
    <w:rsid w:val="00352347"/>
    <w:rsid w:val="00380BB9"/>
    <w:rsid w:val="0038429C"/>
    <w:rsid w:val="00393A73"/>
    <w:rsid w:val="003966AA"/>
    <w:rsid w:val="003B1B96"/>
    <w:rsid w:val="003B2EF5"/>
    <w:rsid w:val="003B4502"/>
    <w:rsid w:val="003C4B06"/>
    <w:rsid w:val="003D22FB"/>
    <w:rsid w:val="003D3531"/>
    <w:rsid w:val="003E07FE"/>
    <w:rsid w:val="003E1B31"/>
    <w:rsid w:val="003E4B58"/>
    <w:rsid w:val="003E74A5"/>
    <w:rsid w:val="003F497A"/>
    <w:rsid w:val="0040204D"/>
    <w:rsid w:val="004139AC"/>
    <w:rsid w:val="00413F88"/>
    <w:rsid w:val="00420E56"/>
    <w:rsid w:val="004221C2"/>
    <w:rsid w:val="00426D16"/>
    <w:rsid w:val="00434E78"/>
    <w:rsid w:val="004360AE"/>
    <w:rsid w:val="00436F5E"/>
    <w:rsid w:val="004501E5"/>
    <w:rsid w:val="00453E9E"/>
    <w:rsid w:val="00453F2F"/>
    <w:rsid w:val="00456027"/>
    <w:rsid w:val="00456C0E"/>
    <w:rsid w:val="00457B21"/>
    <w:rsid w:val="0046342B"/>
    <w:rsid w:val="00464447"/>
    <w:rsid w:val="004664CA"/>
    <w:rsid w:val="004760EC"/>
    <w:rsid w:val="004828A1"/>
    <w:rsid w:val="0048365D"/>
    <w:rsid w:val="00483A1B"/>
    <w:rsid w:val="00484D8D"/>
    <w:rsid w:val="00486C44"/>
    <w:rsid w:val="00491798"/>
    <w:rsid w:val="00497D58"/>
    <w:rsid w:val="004B7BA2"/>
    <w:rsid w:val="004C6CC0"/>
    <w:rsid w:val="004D2254"/>
    <w:rsid w:val="004D25F4"/>
    <w:rsid w:val="004D3649"/>
    <w:rsid w:val="004D497C"/>
    <w:rsid w:val="004E28E8"/>
    <w:rsid w:val="004E2B89"/>
    <w:rsid w:val="004E50F2"/>
    <w:rsid w:val="004E5D0A"/>
    <w:rsid w:val="004F41F7"/>
    <w:rsid w:val="004F4EE1"/>
    <w:rsid w:val="004F6440"/>
    <w:rsid w:val="004F6D2F"/>
    <w:rsid w:val="00500D6D"/>
    <w:rsid w:val="005103E4"/>
    <w:rsid w:val="0051091A"/>
    <w:rsid w:val="00515E76"/>
    <w:rsid w:val="00520C16"/>
    <w:rsid w:val="00530F0C"/>
    <w:rsid w:val="005316BD"/>
    <w:rsid w:val="00552916"/>
    <w:rsid w:val="0055502E"/>
    <w:rsid w:val="00556F81"/>
    <w:rsid w:val="00561676"/>
    <w:rsid w:val="00565524"/>
    <w:rsid w:val="005727C9"/>
    <w:rsid w:val="005749A0"/>
    <w:rsid w:val="00574B42"/>
    <w:rsid w:val="005814FC"/>
    <w:rsid w:val="005851E4"/>
    <w:rsid w:val="005859BF"/>
    <w:rsid w:val="00595496"/>
    <w:rsid w:val="0059562E"/>
    <w:rsid w:val="00596FC7"/>
    <w:rsid w:val="005971D4"/>
    <w:rsid w:val="005A24CE"/>
    <w:rsid w:val="005A24E8"/>
    <w:rsid w:val="005A4B1B"/>
    <w:rsid w:val="005A6B7D"/>
    <w:rsid w:val="005A777F"/>
    <w:rsid w:val="005B55D9"/>
    <w:rsid w:val="005B7867"/>
    <w:rsid w:val="005B79C1"/>
    <w:rsid w:val="005C1916"/>
    <w:rsid w:val="005C2ACD"/>
    <w:rsid w:val="005C312C"/>
    <w:rsid w:val="005C6BBC"/>
    <w:rsid w:val="005D395C"/>
    <w:rsid w:val="005E4195"/>
    <w:rsid w:val="005E6282"/>
    <w:rsid w:val="005E6C12"/>
    <w:rsid w:val="005F006E"/>
    <w:rsid w:val="005F6F5F"/>
    <w:rsid w:val="006003DB"/>
    <w:rsid w:val="00602FC4"/>
    <w:rsid w:val="00640F5F"/>
    <w:rsid w:val="00643621"/>
    <w:rsid w:val="006465E2"/>
    <w:rsid w:val="006505C4"/>
    <w:rsid w:val="00653BE9"/>
    <w:rsid w:val="00655165"/>
    <w:rsid w:val="00655508"/>
    <w:rsid w:val="00662F7A"/>
    <w:rsid w:val="00672D1C"/>
    <w:rsid w:val="00675F78"/>
    <w:rsid w:val="00676A66"/>
    <w:rsid w:val="00690DBE"/>
    <w:rsid w:val="00691911"/>
    <w:rsid w:val="00692C6D"/>
    <w:rsid w:val="00693BE5"/>
    <w:rsid w:val="00695E4E"/>
    <w:rsid w:val="00696307"/>
    <w:rsid w:val="006A25B9"/>
    <w:rsid w:val="006B15DD"/>
    <w:rsid w:val="006B51D2"/>
    <w:rsid w:val="006B5775"/>
    <w:rsid w:val="006C3B35"/>
    <w:rsid w:val="006D0C72"/>
    <w:rsid w:val="006D3783"/>
    <w:rsid w:val="006E0E42"/>
    <w:rsid w:val="006E3BC2"/>
    <w:rsid w:val="006E5AE4"/>
    <w:rsid w:val="006F13D5"/>
    <w:rsid w:val="00720202"/>
    <w:rsid w:val="0072281B"/>
    <w:rsid w:val="00722EFA"/>
    <w:rsid w:val="00727EAC"/>
    <w:rsid w:val="00741ADC"/>
    <w:rsid w:val="00745EF0"/>
    <w:rsid w:val="00747B04"/>
    <w:rsid w:val="00753473"/>
    <w:rsid w:val="00753F03"/>
    <w:rsid w:val="00754EDC"/>
    <w:rsid w:val="00760150"/>
    <w:rsid w:val="00766018"/>
    <w:rsid w:val="007725B5"/>
    <w:rsid w:val="00773891"/>
    <w:rsid w:val="0077460F"/>
    <w:rsid w:val="0078147A"/>
    <w:rsid w:val="00782DA6"/>
    <w:rsid w:val="007B0B31"/>
    <w:rsid w:val="007B4C6C"/>
    <w:rsid w:val="007B5277"/>
    <w:rsid w:val="007C038F"/>
    <w:rsid w:val="007D0624"/>
    <w:rsid w:val="007D2717"/>
    <w:rsid w:val="007D2AA9"/>
    <w:rsid w:val="007D4450"/>
    <w:rsid w:val="007D4BE0"/>
    <w:rsid w:val="007D6269"/>
    <w:rsid w:val="007D69B5"/>
    <w:rsid w:val="007E2224"/>
    <w:rsid w:val="007E27DC"/>
    <w:rsid w:val="007E55E8"/>
    <w:rsid w:val="007E5CB7"/>
    <w:rsid w:val="007F10E5"/>
    <w:rsid w:val="00802026"/>
    <w:rsid w:val="0080363B"/>
    <w:rsid w:val="00806672"/>
    <w:rsid w:val="008068F3"/>
    <w:rsid w:val="00813D08"/>
    <w:rsid w:val="00834591"/>
    <w:rsid w:val="00834A89"/>
    <w:rsid w:val="008502CB"/>
    <w:rsid w:val="00855FF7"/>
    <w:rsid w:val="00860260"/>
    <w:rsid w:val="00877A9A"/>
    <w:rsid w:val="0088055E"/>
    <w:rsid w:val="00884E81"/>
    <w:rsid w:val="00885CAC"/>
    <w:rsid w:val="00885E23"/>
    <w:rsid w:val="00894F60"/>
    <w:rsid w:val="008956CA"/>
    <w:rsid w:val="008A0B4B"/>
    <w:rsid w:val="008A23FB"/>
    <w:rsid w:val="008A31F2"/>
    <w:rsid w:val="008A48BF"/>
    <w:rsid w:val="008A7C90"/>
    <w:rsid w:val="008B4260"/>
    <w:rsid w:val="008B5DC6"/>
    <w:rsid w:val="008C0B87"/>
    <w:rsid w:val="008C0D25"/>
    <w:rsid w:val="008C2AF1"/>
    <w:rsid w:val="008C7444"/>
    <w:rsid w:val="008D0C91"/>
    <w:rsid w:val="008D1702"/>
    <w:rsid w:val="008D2587"/>
    <w:rsid w:val="008D2DAC"/>
    <w:rsid w:val="008E0F4D"/>
    <w:rsid w:val="008E1581"/>
    <w:rsid w:val="008E51DC"/>
    <w:rsid w:val="008F0837"/>
    <w:rsid w:val="009104BC"/>
    <w:rsid w:val="00910584"/>
    <w:rsid w:val="00913E19"/>
    <w:rsid w:val="00914ECC"/>
    <w:rsid w:val="00926EBB"/>
    <w:rsid w:val="00930DD8"/>
    <w:rsid w:val="009365B0"/>
    <w:rsid w:val="00936FED"/>
    <w:rsid w:val="00937BEC"/>
    <w:rsid w:val="00942F12"/>
    <w:rsid w:val="0095310C"/>
    <w:rsid w:val="00953F30"/>
    <w:rsid w:val="00962BA1"/>
    <w:rsid w:val="00963634"/>
    <w:rsid w:val="00967113"/>
    <w:rsid w:val="00975764"/>
    <w:rsid w:val="00975845"/>
    <w:rsid w:val="00980817"/>
    <w:rsid w:val="00981554"/>
    <w:rsid w:val="00982E57"/>
    <w:rsid w:val="00986C66"/>
    <w:rsid w:val="009974A6"/>
    <w:rsid w:val="009A045E"/>
    <w:rsid w:val="009B6B04"/>
    <w:rsid w:val="009C4735"/>
    <w:rsid w:val="009C76BD"/>
    <w:rsid w:val="009E2D3D"/>
    <w:rsid w:val="009E2E89"/>
    <w:rsid w:val="009F0387"/>
    <w:rsid w:val="009F2C7C"/>
    <w:rsid w:val="00A00DE6"/>
    <w:rsid w:val="00A1217E"/>
    <w:rsid w:val="00A12673"/>
    <w:rsid w:val="00A2327D"/>
    <w:rsid w:val="00A25144"/>
    <w:rsid w:val="00A25531"/>
    <w:rsid w:val="00A257F5"/>
    <w:rsid w:val="00A27E2B"/>
    <w:rsid w:val="00A37A53"/>
    <w:rsid w:val="00A40887"/>
    <w:rsid w:val="00A42B50"/>
    <w:rsid w:val="00A67862"/>
    <w:rsid w:val="00A67DC3"/>
    <w:rsid w:val="00A71E00"/>
    <w:rsid w:val="00A76452"/>
    <w:rsid w:val="00A808B3"/>
    <w:rsid w:val="00A8141D"/>
    <w:rsid w:val="00A83FDB"/>
    <w:rsid w:val="00A84034"/>
    <w:rsid w:val="00A851CC"/>
    <w:rsid w:val="00A929E1"/>
    <w:rsid w:val="00A933D5"/>
    <w:rsid w:val="00AA1EF6"/>
    <w:rsid w:val="00AA261A"/>
    <w:rsid w:val="00AB62B1"/>
    <w:rsid w:val="00AC07B5"/>
    <w:rsid w:val="00AE0D5A"/>
    <w:rsid w:val="00AF2D47"/>
    <w:rsid w:val="00AF5447"/>
    <w:rsid w:val="00B06362"/>
    <w:rsid w:val="00B0646B"/>
    <w:rsid w:val="00B073AD"/>
    <w:rsid w:val="00B12FE2"/>
    <w:rsid w:val="00B13F4A"/>
    <w:rsid w:val="00B21590"/>
    <w:rsid w:val="00B34B71"/>
    <w:rsid w:val="00B37865"/>
    <w:rsid w:val="00B45CBF"/>
    <w:rsid w:val="00B461B0"/>
    <w:rsid w:val="00B53E54"/>
    <w:rsid w:val="00B54B82"/>
    <w:rsid w:val="00B56AF7"/>
    <w:rsid w:val="00B56FAD"/>
    <w:rsid w:val="00B57C08"/>
    <w:rsid w:val="00B6392F"/>
    <w:rsid w:val="00B72E3C"/>
    <w:rsid w:val="00B76FAA"/>
    <w:rsid w:val="00B77F5F"/>
    <w:rsid w:val="00B82C86"/>
    <w:rsid w:val="00B8548E"/>
    <w:rsid w:val="00B85B56"/>
    <w:rsid w:val="00B86C9B"/>
    <w:rsid w:val="00B93FBC"/>
    <w:rsid w:val="00B97992"/>
    <w:rsid w:val="00BB1E0B"/>
    <w:rsid w:val="00BB273E"/>
    <w:rsid w:val="00BB343E"/>
    <w:rsid w:val="00BC3F4C"/>
    <w:rsid w:val="00BD04B3"/>
    <w:rsid w:val="00BD08D4"/>
    <w:rsid w:val="00BD0B5C"/>
    <w:rsid w:val="00BD12FB"/>
    <w:rsid w:val="00BD6FC3"/>
    <w:rsid w:val="00BE02CF"/>
    <w:rsid w:val="00BE0E23"/>
    <w:rsid w:val="00BE23B3"/>
    <w:rsid w:val="00BE7946"/>
    <w:rsid w:val="00BF1E7B"/>
    <w:rsid w:val="00BF4923"/>
    <w:rsid w:val="00BF6658"/>
    <w:rsid w:val="00BF7306"/>
    <w:rsid w:val="00C07004"/>
    <w:rsid w:val="00C079A0"/>
    <w:rsid w:val="00C11F67"/>
    <w:rsid w:val="00C3482E"/>
    <w:rsid w:val="00C35D56"/>
    <w:rsid w:val="00C4465F"/>
    <w:rsid w:val="00C45EC5"/>
    <w:rsid w:val="00C524F2"/>
    <w:rsid w:val="00C632B3"/>
    <w:rsid w:val="00C72397"/>
    <w:rsid w:val="00C81452"/>
    <w:rsid w:val="00C82441"/>
    <w:rsid w:val="00C8441A"/>
    <w:rsid w:val="00C87B54"/>
    <w:rsid w:val="00C87C12"/>
    <w:rsid w:val="00C95001"/>
    <w:rsid w:val="00CA0A96"/>
    <w:rsid w:val="00CA3D5C"/>
    <w:rsid w:val="00CA4158"/>
    <w:rsid w:val="00CB7B9E"/>
    <w:rsid w:val="00CC3CEA"/>
    <w:rsid w:val="00CC43BD"/>
    <w:rsid w:val="00CC6058"/>
    <w:rsid w:val="00D07171"/>
    <w:rsid w:val="00D112BA"/>
    <w:rsid w:val="00D139A2"/>
    <w:rsid w:val="00D16EE7"/>
    <w:rsid w:val="00D26C19"/>
    <w:rsid w:val="00D30FBA"/>
    <w:rsid w:val="00D326C0"/>
    <w:rsid w:val="00D3368F"/>
    <w:rsid w:val="00D52F57"/>
    <w:rsid w:val="00D55269"/>
    <w:rsid w:val="00D55952"/>
    <w:rsid w:val="00D56FC5"/>
    <w:rsid w:val="00D57F6A"/>
    <w:rsid w:val="00D6358B"/>
    <w:rsid w:val="00D6675B"/>
    <w:rsid w:val="00D83ADD"/>
    <w:rsid w:val="00D84390"/>
    <w:rsid w:val="00D8542D"/>
    <w:rsid w:val="00D90D66"/>
    <w:rsid w:val="00D970D6"/>
    <w:rsid w:val="00DA1F82"/>
    <w:rsid w:val="00DA58BA"/>
    <w:rsid w:val="00DA6ECA"/>
    <w:rsid w:val="00DA772B"/>
    <w:rsid w:val="00DB2D68"/>
    <w:rsid w:val="00DB6AD5"/>
    <w:rsid w:val="00DC13DD"/>
    <w:rsid w:val="00DD5BAC"/>
    <w:rsid w:val="00DD68B4"/>
    <w:rsid w:val="00DE323B"/>
    <w:rsid w:val="00DE3C39"/>
    <w:rsid w:val="00DE5E29"/>
    <w:rsid w:val="00DF44B5"/>
    <w:rsid w:val="00DF5F8F"/>
    <w:rsid w:val="00E0121E"/>
    <w:rsid w:val="00E043A8"/>
    <w:rsid w:val="00E159A6"/>
    <w:rsid w:val="00E17FC7"/>
    <w:rsid w:val="00E257CC"/>
    <w:rsid w:val="00E27F68"/>
    <w:rsid w:val="00E32467"/>
    <w:rsid w:val="00E36222"/>
    <w:rsid w:val="00E36E8B"/>
    <w:rsid w:val="00E4182A"/>
    <w:rsid w:val="00E46597"/>
    <w:rsid w:val="00E46D2B"/>
    <w:rsid w:val="00E61F58"/>
    <w:rsid w:val="00E849F3"/>
    <w:rsid w:val="00E95D76"/>
    <w:rsid w:val="00EA05ED"/>
    <w:rsid w:val="00EA0C29"/>
    <w:rsid w:val="00EA11D6"/>
    <w:rsid w:val="00EB6C1F"/>
    <w:rsid w:val="00EB760F"/>
    <w:rsid w:val="00EC1CCD"/>
    <w:rsid w:val="00EC4A0F"/>
    <w:rsid w:val="00EC59F6"/>
    <w:rsid w:val="00EE709B"/>
    <w:rsid w:val="00EF5388"/>
    <w:rsid w:val="00F06F59"/>
    <w:rsid w:val="00F3002E"/>
    <w:rsid w:val="00F401E6"/>
    <w:rsid w:val="00F424DD"/>
    <w:rsid w:val="00F46F99"/>
    <w:rsid w:val="00F472D9"/>
    <w:rsid w:val="00F5037E"/>
    <w:rsid w:val="00F51BC2"/>
    <w:rsid w:val="00F565EC"/>
    <w:rsid w:val="00F60755"/>
    <w:rsid w:val="00F647D5"/>
    <w:rsid w:val="00F67459"/>
    <w:rsid w:val="00F83E49"/>
    <w:rsid w:val="00F84106"/>
    <w:rsid w:val="00F845D1"/>
    <w:rsid w:val="00FB01A0"/>
    <w:rsid w:val="00FB5C8E"/>
    <w:rsid w:val="00FC0CB3"/>
    <w:rsid w:val="00FC14FF"/>
    <w:rsid w:val="00FC4AF3"/>
    <w:rsid w:val="00FC4AF6"/>
    <w:rsid w:val="00FE657D"/>
    <w:rsid w:val="00FF2C61"/>
    <w:rsid w:val="00FF399D"/>
    <w:rsid w:val="00F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717027F"/>
  <w15:docId w15:val="{895593AF-4153-46A1-BB93-28B5C205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CC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locked/>
    <w:rsid w:val="002606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EC1CCD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fr-FR" w:eastAsia="fr-FR"/>
    </w:rPr>
  </w:style>
  <w:style w:type="character" w:customStyle="1" w:styleId="En-tteCar">
    <w:name w:val="En-tête Car"/>
    <w:link w:val="En-tte"/>
    <w:uiPriority w:val="99"/>
    <w:locked/>
    <w:rsid w:val="00EC1CCD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EC1CCD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fr-FR" w:eastAsia="fr-FR"/>
    </w:rPr>
  </w:style>
  <w:style w:type="character" w:customStyle="1" w:styleId="PieddepageCar">
    <w:name w:val="Pied de page Car"/>
    <w:link w:val="Pieddepage"/>
    <w:uiPriority w:val="99"/>
    <w:locked/>
    <w:rsid w:val="00EC1CCD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rsid w:val="00EC1CCD"/>
    <w:pPr>
      <w:spacing w:after="0" w:line="240" w:lineRule="auto"/>
    </w:pPr>
    <w:rPr>
      <w:rFonts w:ascii="Lucida Grande" w:hAnsi="Lucida Grande" w:cs="Lucida Grande"/>
      <w:sz w:val="18"/>
      <w:szCs w:val="18"/>
      <w:lang w:val="fr-FR" w:eastAsia="fr-FR"/>
    </w:rPr>
  </w:style>
  <w:style w:type="character" w:customStyle="1" w:styleId="TextedebullesCar">
    <w:name w:val="Texte de bulles Car"/>
    <w:link w:val="Textedebulles"/>
    <w:uiPriority w:val="99"/>
    <w:semiHidden/>
    <w:locked/>
    <w:rsid w:val="00EC1CCD"/>
    <w:rPr>
      <w:rFonts w:ascii="Lucida Grande" w:hAnsi="Lucida Grande" w:cs="Lucida Grande"/>
      <w:sz w:val="18"/>
      <w:szCs w:val="18"/>
    </w:rPr>
  </w:style>
  <w:style w:type="paragraph" w:customStyle="1" w:styleId="Paragraphestandard">
    <w:name w:val="[Paragraphe standard]"/>
    <w:basedOn w:val="Normal"/>
    <w:rsid w:val="003B1B9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fr-FR" w:eastAsia="fr-FR"/>
    </w:rPr>
  </w:style>
  <w:style w:type="character" w:styleId="Lienhypertexte">
    <w:name w:val="Hyperlink"/>
    <w:uiPriority w:val="99"/>
    <w:rsid w:val="006465E2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F3002E"/>
    <w:pPr>
      <w:spacing w:before="100" w:beforeAutospacing="1" w:after="100" w:afterAutospacing="1" w:line="240" w:lineRule="auto"/>
      <w:jc w:val="both"/>
    </w:pPr>
    <w:rPr>
      <w:rFonts w:ascii="Times New Roman" w:hAnsi="Times New Roman"/>
      <w:color w:val="FFFFFF"/>
      <w:sz w:val="24"/>
      <w:szCs w:val="24"/>
      <w:lang w:val="fr-FR" w:eastAsia="ja-JP"/>
    </w:rPr>
  </w:style>
  <w:style w:type="paragraph" w:customStyle="1" w:styleId="Default">
    <w:name w:val="Default"/>
    <w:uiPriority w:val="99"/>
    <w:rsid w:val="00F3002E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fr-FR" w:eastAsia="ja-JP"/>
    </w:rPr>
  </w:style>
  <w:style w:type="paragraph" w:styleId="Paragraphedeliste">
    <w:name w:val="List Paragraph"/>
    <w:basedOn w:val="Normal"/>
    <w:uiPriority w:val="99"/>
    <w:qFormat/>
    <w:rsid w:val="000C1D5F"/>
    <w:pPr>
      <w:ind w:left="720"/>
      <w:contextualSpacing/>
    </w:pPr>
  </w:style>
  <w:style w:type="paragraph" w:customStyle="1" w:styleId="Texte1013">
    <w:name w:val="Texte 10/13"/>
    <w:basedOn w:val="Normal"/>
    <w:uiPriority w:val="99"/>
    <w:rsid w:val="00753F03"/>
    <w:pPr>
      <w:spacing w:after="0" w:line="260" w:lineRule="atLeast"/>
    </w:pPr>
    <w:rPr>
      <w:rFonts w:ascii="Arial" w:eastAsia="MS ??" w:hAnsi="Arial"/>
      <w:sz w:val="20"/>
      <w:szCs w:val="20"/>
      <w:lang w:val="fr-FR" w:eastAsia="fr-FR"/>
    </w:rPr>
  </w:style>
  <w:style w:type="paragraph" w:customStyle="1" w:styleId="Lieuetdate">
    <w:name w:val="Lieu et date"/>
    <w:basedOn w:val="Normal"/>
    <w:uiPriority w:val="99"/>
    <w:rsid w:val="00753F03"/>
    <w:pPr>
      <w:tabs>
        <w:tab w:val="right" w:pos="7795"/>
      </w:tabs>
      <w:spacing w:before="1200" w:after="800" w:line="240" w:lineRule="auto"/>
    </w:pPr>
    <w:rPr>
      <w:rFonts w:ascii="Arial" w:eastAsia="MS ??" w:hAnsi="Arial"/>
      <w:sz w:val="20"/>
      <w:szCs w:val="20"/>
      <w:lang w:val="fr-FR" w:eastAsia="fr-FR"/>
    </w:rPr>
  </w:style>
  <w:style w:type="paragraph" w:customStyle="1" w:styleId="fonction">
    <w:name w:val="fonction"/>
    <w:basedOn w:val="Normal"/>
    <w:uiPriority w:val="99"/>
    <w:rsid w:val="00753F03"/>
    <w:pPr>
      <w:spacing w:after="120" w:line="240" w:lineRule="auto"/>
    </w:pPr>
    <w:rPr>
      <w:rFonts w:ascii="Arial" w:eastAsia="MS ??" w:hAnsi="Arial"/>
      <w:sz w:val="16"/>
      <w:szCs w:val="20"/>
      <w:lang w:val="fr-FR" w:eastAsia="fr-FR"/>
    </w:rPr>
  </w:style>
  <w:style w:type="paragraph" w:customStyle="1" w:styleId="rfrence">
    <w:name w:val="référence"/>
    <w:basedOn w:val="Lieuetdate"/>
    <w:uiPriority w:val="99"/>
    <w:rsid w:val="00753F03"/>
    <w:pPr>
      <w:spacing w:before="0" w:after="400"/>
    </w:pPr>
    <w:rPr>
      <w:sz w:val="15"/>
    </w:rPr>
  </w:style>
  <w:style w:type="paragraph" w:customStyle="1" w:styleId="dossiertraitpar">
    <w:name w:val="dossier traité par"/>
    <w:basedOn w:val="Lieuetdate"/>
    <w:uiPriority w:val="99"/>
    <w:rsid w:val="00753F03"/>
    <w:pPr>
      <w:spacing w:before="0" w:after="0"/>
    </w:pPr>
    <w:rPr>
      <w:b/>
      <w:sz w:val="15"/>
    </w:rPr>
  </w:style>
  <w:style w:type="paragraph" w:customStyle="1" w:styleId="Titre2628">
    <w:name w:val="Titre 26/28"/>
    <w:basedOn w:val="Normal"/>
    <w:rsid w:val="00DF5F8F"/>
    <w:pPr>
      <w:spacing w:after="0" w:line="560" w:lineRule="atLeast"/>
    </w:pPr>
    <w:rPr>
      <w:rFonts w:ascii="Arial (W1)" w:hAnsi="Arial (W1)"/>
      <w:b/>
      <w:sz w:val="52"/>
      <w:szCs w:val="20"/>
      <w:lang w:val="fr-FR" w:eastAsia="fr-FR"/>
    </w:rPr>
  </w:style>
  <w:style w:type="paragraph" w:customStyle="1" w:styleId="chapitre">
    <w:name w:val="chapitre"/>
    <w:basedOn w:val="Normal"/>
    <w:uiPriority w:val="99"/>
    <w:rsid w:val="00DF5F8F"/>
    <w:pPr>
      <w:spacing w:after="0" w:line="240" w:lineRule="auto"/>
    </w:pPr>
    <w:rPr>
      <w:rFonts w:ascii="Arial (W1)" w:hAnsi="Arial (W1)"/>
      <w:b/>
      <w:szCs w:val="20"/>
      <w:lang w:val="fr-FR" w:eastAsia="fr-FR"/>
    </w:rPr>
  </w:style>
  <w:style w:type="paragraph" w:customStyle="1" w:styleId="Texte1113">
    <w:name w:val="Texte 11/13"/>
    <w:basedOn w:val="Normal"/>
    <w:rsid w:val="00DF5F8F"/>
    <w:pPr>
      <w:spacing w:after="0" w:line="240" w:lineRule="auto"/>
    </w:pPr>
    <w:rPr>
      <w:rFonts w:ascii="Arial (W1)" w:hAnsi="Arial (W1)"/>
      <w:szCs w:val="20"/>
      <w:lang w:val="fr-FR" w:eastAsia="fr-FR"/>
    </w:rPr>
  </w:style>
  <w:style w:type="character" w:styleId="Accentuation">
    <w:name w:val="Emphasis"/>
    <w:uiPriority w:val="99"/>
    <w:qFormat/>
    <w:locked/>
    <w:rsid w:val="00C4465F"/>
    <w:rPr>
      <w:rFonts w:cs="Times New Roman"/>
      <w:i/>
      <w:iCs/>
    </w:rPr>
  </w:style>
  <w:style w:type="character" w:styleId="lev">
    <w:name w:val="Strong"/>
    <w:uiPriority w:val="99"/>
    <w:qFormat/>
    <w:locked/>
    <w:rsid w:val="00C4465F"/>
    <w:rPr>
      <w:rFonts w:cs="Times New Roman"/>
      <w:b/>
      <w:bCs/>
    </w:rPr>
  </w:style>
  <w:style w:type="character" w:styleId="Marquedecommentaire">
    <w:name w:val="annotation reference"/>
    <w:uiPriority w:val="99"/>
    <w:semiHidden/>
    <w:unhideWhenUsed/>
    <w:rsid w:val="006D378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D378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link w:val="Commentaire"/>
    <w:uiPriority w:val="99"/>
    <w:rsid w:val="006D3783"/>
    <w:rPr>
      <w:sz w:val="20"/>
      <w:szCs w:val="20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D3783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6D3783"/>
    <w:rPr>
      <w:b/>
      <w:bCs/>
      <w:sz w:val="20"/>
      <w:szCs w:val="20"/>
      <w:lang w:eastAsia="en-US"/>
    </w:rPr>
  </w:style>
  <w:style w:type="paragraph" w:styleId="Rvision">
    <w:name w:val="Revision"/>
    <w:hidden/>
    <w:uiPriority w:val="99"/>
    <w:semiHidden/>
    <w:rsid w:val="00E36E8B"/>
    <w:rPr>
      <w:sz w:val="22"/>
      <w:szCs w:val="22"/>
      <w:lang w:eastAsia="en-US"/>
    </w:rPr>
  </w:style>
  <w:style w:type="paragraph" w:styleId="Textebrut">
    <w:name w:val="Plain Text"/>
    <w:basedOn w:val="Normal"/>
    <w:link w:val="TextebrutCar"/>
    <w:uiPriority w:val="99"/>
    <w:semiHidden/>
    <w:unhideWhenUsed/>
    <w:rsid w:val="004501E5"/>
    <w:pPr>
      <w:spacing w:after="0" w:line="240" w:lineRule="auto"/>
    </w:pPr>
    <w:rPr>
      <w:rFonts w:ascii="Calibri" w:eastAsia="Calibri" w:hAnsi="Calibri"/>
      <w:szCs w:val="21"/>
    </w:rPr>
  </w:style>
  <w:style w:type="character" w:customStyle="1" w:styleId="TextebrutCar">
    <w:name w:val="Texte brut Car"/>
    <w:link w:val="Textebrut"/>
    <w:uiPriority w:val="99"/>
    <w:semiHidden/>
    <w:rsid w:val="004501E5"/>
    <w:rPr>
      <w:rFonts w:ascii="Calibri" w:eastAsia="Calibri" w:hAnsi="Calibri"/>
      <w:sz w:val="22"/>
      <w:szCs w:val="21"/>
      <w:lang w:eastAsia="en-US"/>
    </w:rPr>
  </w:style>
  <w:style w:type="paragraph" w:customStyle="1" w:styleId="Style1">
    <w:name w:val="Style1"/>
    <w:basedOn w:val="Paragraphedeliste"/>
    <w:link w:val="Style1Car"/>
    <w:qFormat/>
    <w:rsid w:val="00065EEE"/>
    <w:pPr>
      <w:numPr>
        <w:numId w:val="15"/>
      </w:numPr>
      <w:pBdr>
        <w:bottom w:val="dotted" w:sz="4" w:space="1" w:color="C00000"/>
      </w:pBdr>
      <w:jc w:val="both"/>
    </w:pPr>
    <w:rPr>
      <w:rFonts w:ascii="Times New Roman" w:eastAsia="Calibri" w:hAnsi="Times New Roman"/>
      <w:b/>
      <w:color w:val="C00000"/>
      <w:sz w:val="24"/>
      <w:szCs w:val="24"/>
    </w:rPr>
  </w:style>
  <w:style w:type="character" w:customStyle="1" w:styleId="Style1Car">
    <w:name w:val="Style1 Car"/>
    <w:link w:val="Style1"/>
    <w:rsid w:val="00065EEE"/>
    <w:rPr>
      <w:rFonts w:ascii="Times New Roman" w:eastAsia="Calibri" w:hAnsi="Times New Roman"/>
      <w:b/>
      <w:color w:val="C00000"/>
      <w:sz w:val="24"/>
      <w:szCs w:val="24"/>
      <w:lang w:eastAsia="en-US"/>
    </w:rPr>
  </w:style>
  <w:style w:type="character" w:customStyle="1" w:styleId="Mentionnonrsolue1">
    <w:name w:val="Mention non résolue1"/>
    <w:uiPriority w:val="99"/>
    <w:semiHidden/>
    <w:unhideWhenUsed/>
    <w:rsid w:val="005C1916"/>
    <w:rPr>
      <w:color w:val="605E5C"/>
      <w:shd w:val="clear" w:color="auto" w:fill="E1DFDD"/>
    </w:rPr>
  </w:style>
  <w:style w:type="character" w:styleId="Lienhypertextesuivivisit">
    <w:name w:val="FollowedHyperlink"/>
    <w:uiPriority w:val="99"/>
    <w:semiHidden/>
    <w:unhideWhenUsed/>
    <w:rsid w:val="00643621"/>
    <w:rPr>
      <w:color w:val="96607D"/>
      <w:u w:val="single"/>
    </w:rPr>
  </w:style>
  <w:style w:type="character" w:customStyle="1" w:styleId="Titre1Car">
    <w:name w:val="Titre 1 Car"/>
    <w:basedOn w:val="Policepardfaut"/>
    <w:link w:val="Titre1"/>
    <w:rsid w:val="0026065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2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2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2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8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F4E0037-290E-456E-BBC9-289E97226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651</Words>
  <Characters>3942</Characters>
  <Application>Microsoft Office Word</Application>
  <DocSecurity>0</DocSecurity>
  <Lines>32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JURASSICA</vt:lpstr>
      <vt:lpstr>JURASSICA</vt:lpstr>
    </vt:vector>
  </TitlesOfParts>
  <Company/>
  <LinksUpToDate>false</LinksUpToDate>
  <CharactersWithSpaces>4584</CharactersWithSpaces>
  <SharedDoc>false</SharedDoc>
  <HLinks>
    <vt:vector size="12" baseType="variant">
      <vt:variant>
        <vt:i4>3801159</vt:i4>
      </vt:variant>
      <vt:variant>
        <vt:i4>5</vt:i4>
      </vt:variant>
      <vt:variant>
        <vt:i4>0</vt:i4>
      </vt:variant>
      <vt:variant>
        <vt:i4>5</vt:i4>
      </vt:variant>
      <vt:variant>
        <vt:lpwstr>mailto:gael.spicher@jurassica.ch</vt:lpwstr>
      </vt:variant>
      <vt:variant>
        <vt:lpwstr/>
      </vt:variant>
      <vt:variant>
        <vt:i4>7667824</vt:i4>
      </vt:variant>
      <vt:variant>
        <vt:i4>2</vt:i4>
      </vt:variant>
      <vt:variant>
        <vt:i4>0</vt:i4>
      </vt:variant>
      <vt:variant>
        <vt:i4>5</vt:i4>
      </vt:variant>
      <vt:variant>
        <vt:lpwstr>https://fr.pensoft.net/article/154203/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JURASSICA</dc:title>
  <dc:subject/>
  <dc:creator>Gigandet Rachèle</dc:creator>
  <cp:keywords/>
  <dc:description/>
  <cp:lastModifiedBy>Barth Francine</cp:lastModifiedBy>
  <cp:revision>7</cp:revision>
  <cp:lastPrinted>2025-09-25T12:35:00Z</cp:lastPrinted>
  <dcterms:created xsi:type="dcterms:W3CDTF">2026-02-19T14:00:00Z</dcterms:created>
  <dcterms:modified xsi:type="dcterms:W3CDTF">2026-02-24T12:28:00Z</dcterms:modified>
</cp:coreProperties>
</file>